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E762C">
      <w:pPr>
        <w:pStyle w:val="5"/>
        <w:adjustRightInd w:val="0"/>
        <w:snapToGrid w:val="0"/>
        <w:spacing w:line="360" w:lineRule="auto"/>
        <w:ind w:firstLine="482" w:firstLineChars="200"/>
        <w:jc w:val="center"/>
        <w:rPr>
          <w:rFonts w:hint="eastAsia" w:hAnsi="宋体" w:cs="宋体"/>
          <w:b/>
          <w:sz w:val="24"/>
          <w:szCs w:val="24"/>
        </w:rPr>
      </w:pPr>
      <w:r>
        <w:rPr>
          <w:rFonts w:hint="eastAsia" w:hAnsi="宋体" w:cs="宋体"/>
          <w:b/>
          <w:sz w:val="24"/>
          <w:szCs w:val="24"/>
        </w:rPr>
        <w:t>采购人需求</w:t>
      </w:r>
    </w:p>
    <w:p w14:paraId="521F97E6">
      <w:pPr>
        <w:spacing w:line="360" w:lineRule="auto"/>
        <w:ind w:firstLine="482" w:firstLineChars="200"/>
        <w:rPr>
          <w:rFonts w:hint="eastAsia" w:ascii="宋体" w:hAnsi="宋体"/>
          <w:b/>
          <w:sz w:val="24"/>
          <w:szCs w:val="24"/>
        </w:rPr>
      </w:pPr>
      <w:bookmarkStart w:id="0" w:name="_Toc272497413"/>
      <w:bookmarkStart w:id="1" w:name="_Toc101951258"/>
      <w:bookmarkStart w:id="2" w:name="_Toc175644389"/>
      <w:r>
        <w:rPr>
          <w:rFonts w:hint="eastAsia" w:ascii="宋体" w:hAnsi="宋体"/>
          <w:b/>
          <w:sz w:val="24"/>
          <w:szCs w:val="24"/>
        </w:rPr>
        <w:t>备注：采购人需求中标注“</w:t>
      </w:r>
      <w:bookmarkStart w:id="3" w:name="OLE_LINK26"/>
      <w:bookmarkStart w:id="4" w:name="OLE_LINK27"/>
      <w:r>
        <w:rPr>
          <w:rFonts w:hint="eastAsia" w:ascii="宋体" w:hAnsi="宋体"/>
          <w:b/>
          <w:sz w:val="24"/>
          <w:szCs w:val="24"/>
        </w:rPr>
        <w:t>★</w:t>
      </w:r>
      <w:bookmarkEnd w:id="3"/>
      <w:bookmarkEnd w:id="4"/>
      <w:r>
        <w:rPr>
          <w:rFonts w:hint="eastAsia" w:ascii="宋体" w:hAnsi="宋体"/>
          <w:b/>
          <w:sz w:val="24"/>
          <w:szCs w:val="24"/>
        </w:rPr>
        <w:t>”号条款为实质性响应条款，必须逐条进行响应，投标人如有任何一条负偏离或不响应的，将导致投标无效。标注“▲”号条款为重要技术参数，但不作为无效投标条款。</w:t>
      </w:r>
    </w:p>
    <w:p w14:paraId="13E899F6">
      <w:pPr>
        <w:spacing w:line="360" w:lineRule="auto"/>
        <w:outlineLvl w:val="1"/>
        <w:rPr>
          <w:rFonts w:ascii="宋体" w:hAnsi="宋体"/>
          <w:sz w:val="24"/>
          <w:szCs w:val="24"/>
        </w:rPr>
      </w:pPr>
      <w:r>
        <w:rPr>
          <w:rFonts w:hint="eastAsia" w:ascii="宋体" w:hAnsi="宋体" w:cs="宋体"/>
          <w:b/>
          <w:sz w:val="24"/>
          <w:szCs w:val="24"/>
        </w:rPr>
        <w:t>一、招标范围</w:t>
      </w:r>
      <w:bookmarkEnd w:id="0"/>
      <w:bookmarkEnd w:id="1"/>
      <w:bookmarkEnd w:id="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0"/>
        <w:gridCol w:w="1430"/>
        <w:gridCol w:w="2980"/>
      </w:tblGrid>
      <w:tr w14:paraId="7AF6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00" w:type="dxa"/>
            <w:noWrap w:val="0"/>
            <w:vAlign w:val="center"/>
          </w:tcPr>
          <w:p w14:paraId="4792133A">
            <w:pPr>
              <w:snapToGrid w:val="0"/>
              <w:jc w:val="center"/>
              <w:rPr>
                <w:rFonts w:hint="eastAsia" w:ascii="宋体" w:hAnsi="宋体" w:cs="宋体"/>
                <w:b/>
                <w:sz w:val="24"/>
                <w:szCs w:val="24"/>
              </w:rPr>
            </w:pPr>
            <w:r>
              <w:rPr>
                <w:rFonts w:hint="eastAsia" w:ascii="宋体" w:hAnsi="宋体" w:cs="宋体"/>
                <w:b/>
                <w:bCs/>
                <w:sz w:val="24"/>
                <w:szCs w:val="24"/>
              </w:rPr>
              <w:t>采购内容</w:t>
            </w:r>
          </w:p>
        </w:tc>
        <w:tc>
          <w:tcPr>
            <w:tcW w:w="1430" w:type="dxa"/>
            <w:noWrap w:val="0"/>
            <w:vAlign w:val="center"/>
          </w:tcPr>
          <w:p w14:paraId="7F744931">
            <w:pPr>
              <w:snapToGrid w:val="0"/>
              <w:jc w:val="center"/>
              <w:rPr>
                <w:rFonts w:hint="eastAsia" w:ascii="宋体" w:hAnsi="宋体" w:cs="宋体"/>
                <w:b/>
                <w:sz w:val="24"/>
                <w:szCs w:val="24"/>
              </w:rPr>
            </w:pPr>
            <w:r>
              <w:rPr>
                <w:rFonts w:hint="eastAsia" w:ascii="宋体" w:hAnsi="宋体" w:cs="宋体"/>
                <w:b/>
                <w:bCs/>
                <w:sz w:val="24"/>
                <w:szCs w:val="24"/>
              </w:rPr>
              <w:t>数量</w:t>
            </w:r>
          </w:p>
        </w:tc>
        <w:tc>
          <w:tcPr>
            <w:tcW w:w="2980" w:type="dxa"/>
            <w:noWrap w:val="0"/>
            <w:vAlign w:val="center"/>
          </w:tcPr>
          <w:p w14:paraId="266DBEB9">
            <w:pPr>
              <w:snapToGrid w:val="0"/>
              <w:jc w:val="center"/>
              <w:rPr>
                <w:rFonts w:hint="eastAsia" w:ascii="宋体" w:hAnsi="宋体" w:cs="宋体"/>
                <w:b/>
                <w:bCs/>
                <w:sz w:val="24"/>
                <w:szCs w:val="24"/>
                <w:lang w:val="zh-CN"/>
              </w:rPr>
            </w:pPr>
            <w:r>
              <w:rPr>
                <w:rFonts w:ascii="宋体" w:hAnsi="宋体" w:cs="宋体"/>
                <w:b/>
                <w:bCs/>
                <w:sz w:val="24"/>
                <w:szCs w:val="24"/>
              </w:rPr>
              <w:t>最高限价</w:t>
            </w:r>
          </w:p>
          <w:p w14:paraId="2A1BE9C6">
            <w:pPr>
              <w:snapToGrid w:val="0"/>
              <w:jc w:val="center"/>
              <w:rPr>
                <w:rFonts w:hint="eastAsia"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zh-CN"/>
              </w:rPr>
              <w:t>采购预算</w:t>
            </w:r>
            <w:r>
              <w:rPr>
                <w:rFonts w:hint="eastAsia" w:ascii="宋体" w:hAnsi="宋体" w:cs="宋体"/>
                <w:b/>
                <w:bCs/>
                <w:sz w:val="24"/>
                <w:szCs w:val="24"/>
              </w:rPr>
              <w:t>)</w:t>
            </w:r>
          </w:p>
        </w:tc>
      </w:tr>
      <w:tr w14:paraId="6FA9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00" w:type="dxa"/>
            <w:noWrap w:val="0"/>
            <w:vAlign w:val="center"/>
          </w:tcPr>
          <w:p w14:paraId="30ED6576">
            <w:pPr>
              <w:snapToGrid w:val="0"/>
              <w:jc w:val="center"/>
              <w:rPr>
                <w:rFonts w:hint="eastAsia" w:ascii="宋体" w:hAnsi="宋体" w:cs="宋体"/>
                <w:b w:val="0"/>
                <w:bCs w:val="0"/>
                <w:sz w:val="28"/>
                <w:szCs w:val="28"/>
              </w:rPr>
            </w:pPr>
            <w:r>
              <w:rPr>
                <w:rFonts w:hint="eastAsia" w:ascii="宋体" w:hAnsi="宋体" w:eastAsia="宋体" w:cs="宋体"/>
                <w:b w:val="0"/>
                <w:bCs w:val="0"/>
                <w:sz w:val="28"/>
                <w:szCs w:val="28"/>
                <w:lang w:eastAsia="zh-CN"/>
              </w:rPr>
              <w:t>心肺复苏机</w:t>
            </w:r>
          </w:p>
        </w:tc>
        <w:tc>
          <w:tcPr>
            <w:tcW w:w="1430" w:type="dxa"/>
            <w:noWrap w:val="0"/>
            <w:vAlign w:val="center"/>
          </w:tcPr>
          <w:p w14:paraId="35361C80">
            <w:pPr>
              <w:snapToGrid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2套</w:t>
            </w:r>
          </w:p>
        </w:tc>
        <w:tc>
          <w:tcPr>
            <w:tcW w:w="2980" w:type="dxa"/>
            <w:noWrap w:val="0"/>
            <w:vAlign w:val="center"/>
          </w:tcPr>
          <w:p w14:paraId="64359F6E">
            <w:pPr>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172000元</w:t>
            </w:r>
          </w:p>
        </w:tc>
      </w:tr>
      <w:tr w14:paraId="4348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00" w:type="dxa"/>
            <w:noWrap w:val="0"/>
            <w:vAlign w:val="center"/>
          </w:tcPr>
          <w:p w14:paraId="390A6A47">
            <w:pPr>
              <w:snapToGrid w:val="0"/>
              <w:jc w:val="center"/>
              <w:rPr>
                <w:rFonts w:hint="eastAsia" w:ascii="宋体" w:hAnsi="宋体" w:cs="宋体"/>
                <w:b w:val="0"/>
                <w:bCs w:val="0"/>
                <w:sz w:val="28"/>
                <w:szCs w:val="28"/>
                <w:lang w:val="en-US" w:eastAsia="zh-CN"/>
              </w:rPr>
            </w:pPr>
            <w:r>
              <w:rPr>
                <w:rFonts w:hint="eastAsia" w:ascii="宋体" w:hAnsi="宋体" w:eastAsia="宋体" w:cs="宋体"/>
                <w:b w:val="0"/>
                <w:bCs w:val="0"/>
                <w:kern w:val="1"/>
                <w:sz w:val="28"/>
                <w:szCs w:val="28"/>
              </w:rPr>
              <w:t>可视喉镜</w:t>
            </w:r>
          </w:p>
        </w:tc>
        <w:tc>
          <w:tcPr>
            <w:tcW w:w="1430" w:type="dxa"/>
            <w:noWrap w:val="0"/>
            <w:vAlign w:val="center"/>
          </w:tcPr>
          <w:p w14:paraId="42D7A18A">
            <w:pPr>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5套</w:t>
            </w:r>
          </w:p>
        </w:tc>
        <w:tc>
          <w:tcPr>
            <w:tcW w:w="2980" w:type="dxa"/>
            <w:noWrap w:val="0"/>
            <w:vAlign w:val="center"/>
          </w:tcPr>
          <w:p w14:paraId="2F7C5289">
            <w:pPr>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145000元</w:t>
            </w:r>
          </w:p>
        </w:tc>
      </w:tr>
      <w:tr w14:paraId="694B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900" w:type="dxa"/>
            <w:noWrap w:val="0"/>
            <w:vAlign w:val="center"/>
          </w:tcPr>
          <w:p w14:paraId="18EAE288">
            <w:pPr>
              <w:snapToGrid w:val="0"/>
              <w:jc w:val="center"/>
              <w:rPr>
                <w:rFonts w:hint="eastAsia" w:ascii="宋体" w:hAnsi="宋体" w:eastAsia="宋体" w:cs="宋体"/>
                <w:b w:val="0"/>
                <w:bCs w:val="0"/>
                <w:kern w:val="1"/>
                <w:sz w:val="28"/>
                <w:szCs w:val="28"/>
                <w:lang w:eastAsia="zh-CN"/>
              </w:rPr>
            </w:pPr>
            <w:r>
              <w:rPr>
                <w:rFonts w:hint="eastAsia" w:ascii="宋体" w:hAnsi="宋体" w:eastAsia="宋体" w:cs="宋体"/>
                <w:b w:val="0"/>
                <w:bCs w:val="0"/>
                <w:kern w:val="1"/>
                <w:sz w:val="28"/>
                <w:szCs w:val="28"/>
                <w:lang w:eastAsia="zh-CN"/>
              </w:rPr>
              <w:t>合计</w:t>
            </w:r>
          </w:p>
        </w:tc>
        <w:tc>
          <w:tcPr>
            <w:tcW w:w="1430" w:type="dxa"/>
            <w:noWrap w:val="0"/>
            <w:vAlign w:val="center"/>
          </w:tcPr>
          <w:p w14:paraId="79F33F6E">
            <w:pPr>
              <w:snapToGrid w:val="0"/>
              <w:jc w:val="center"/>
              <w:rPr>
                <w:rFonts w:hint="eastAsia" w:ascii="宋体" w:hAnsi="宋体" w:cs="宋体"/>
                <w:sz w:val="24"/>
                <w:szCs w:val="24"/>
                <w:lang w:val="en-US" w:eastAsia="zh-CN"/>
              </w:rPr>
            </w:pPr>
          </w:p>
        </w:tc>
        <w:tc>
          <w:tcPr>
            <w:tcW w:w="2980" w:type="dxa"/>
            <w:noWrap w:val="0"/>
            <w:vAlign w:val="center"/>
          </w:tcPr>
          <w:p w14:paraId="18738374">
            <w:pPr>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317000元</w:t>
            </w:r>
            <w:bookmarkStart w:id="13" w:name="_GoBack"/>
            <w:bookmarkEnd w:id="13"/>
          </w:p>
        </w:tc>
      </w:tr>
      <w:tr w14:paraId="4E72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310" w:type="dxa"/>
            <w:gridSpan w:val="3"/>
            <w:noWrap w:val="0"/>
            <w:vAlign w:val="center"/>
          </w:tcPr>
          <w:p w14:paraId="6D1D766E">
            <w:pPr>
              <w:snapToGrid w:val="0"/>
              <w:spacing w:line="360" w:lineRule="auto"/>
              <w:rPr>
                <w:rFonts w:hint="eastAsia" w:ascii="宋体" w:hAnsi="宋体" w:cs="宋体"/>
                <w:sz w:val="24"/>
                <w:szCs w:val="24"/>
                <w:lang w:val="zh-CN"/>
              </w:rPr>
            </w:pPr>
            <w:r>
              <w:rPr>
                <w:rFonts w:hint="eastAsia" w:ascii="宋体" w:hAnsi="宋体" w:cs="宋体"/>
                <w:sz w:val="24"/>
                <w:szCs w:val="24"/>
              </w:rPr>
              <w:t>备注：本项目为采购本国产品。投标人须对本项目所有招标内容进行整体投标，不允许只对其中部分内容进行投标，不得缺漏。</w:t>
            </w:r>
          </w:p>
        </w:tc>
      </w:tr>
    </w:tbl>
    <w:p w14:paraId="32238D77">
      <w:pPr>
        <w:pStyle w:val="11"/>
        <w:rPr>
          <w:rFonts w:hint="eastAsia" w:hAnsi="宋体"/>
          <w:color w:val="auto"/>
        </w:rPr>
      </w:pPr>
    </w:p>
    <w:p w14:paraId="4FB57E27">
      <w:pPr>
        <w:spacing w:line="360" w:lineRule="auto"/>
        <w:outlineLvl w:val="1"/>
        <w:rPr>
          <w:rFonts w:hint="eastAsia" w:ascii="宋体" w:hAnsi="宋体" w:cs="宋体"/>
          <w:b/>
          <w:sz w:val="24"/>
          <w:szCs w:val="24"/>
        </w:rPr>
      </w:pPr>
      <w:r>
        <w:rPr>
          <w:rFonts w:hint="eastAsia" w:ascii="宋体" w:hAnsi="宋体" w:cs="宋体"/>
          <w:b/>
          <w:sz w:val="24"/>
          <w:szCs w:val="24"/>
        </w:rPr>
        <w:t>二、招标要求</w:t>
      </w:r>
      <w:bookmarkStart w:id="5" w:name="_Toc321987679"/>
      <w:bookmarkStart w:id="6" w:name="_Toc322077823"/>
    </w:p>
    <w:p w14:paraId="45ADCAD2">
      <w:pPr>
        <w:spacing w:line="360" w:lineRule="auto"/>
        <w:ind w:firstLine="241" w:firstLineChars="100"/>
        <w:outlineLvl w:val="1"/>
        <w:rPr>
          <w:rFonts w:hint="eastAsia" w:ascii="宋体" w:hAnsi="宋体" w:cs="宋体"/>
          <w:b/>
          <w:sz w:val="24"/>
          <w:szCs w:val="24"/>
        </w:rPr>
      </w:pPr>
      <w:r>
        <w:rPr>
          <w:rFonts w:hint="eastAsia" w:ascii="宋体" w:hAnsi="宋体" w:cs="宋体"/>
          <w:b/>
          <w:sz w:val="24"/>
          <w:szCs w:val="24"/>
        </w:rPr>
        <w:t>（一）总体要求</w:t>
      </w:r>
    </w:p>
    <w:bookmarkEnd w:id="5"/>
    <w:bookmarkEnd w:id="6"/>
    <w:p w14:paraId="02A94440">
      <w:pPr>
        <w:spacing w:line="360" w:lineRule="auto"/>
        <w:ind w:firstLine="480" w:firstLineChars="200"/>
        <w:rPr>
          <w:rFonts w:hint="eastAsia" w:ascii="宋体" w:hAnsi="宋体"/>
          <w:sz w:val="24"/>
          <w:szCs w:val="24"/>
        </w:rPr>
      </w:pPr>
      <w:r>
        <w:rPr>
          <w:rFonts w:hint="eastAsia" w:ascii="宋体" w:hAnsi="宋体"/>
          <w:bCs/>
          <w:sz w:val="24"/>
          <w:szCs w:val="24"/>
        </w:rPr>
        <w:t xml:space="preserve">1. </w:t>
      </w:r>
      <w:r>
        <w:rPr>
          <w:rFonts w:hint="eastAsia" w:ascii="宋体" w:hAnsi="宋体"/>
          <w:sz w:val="24"/>
          <w:szCs w:val="24"/>
        </w:rPr>
        <w:t>投标供应商若为生产企业：所投产品为第二、三类医疗器械的，提供监督管理部门签发的涵盖所投报医疗器械的《医疗器械生产许可证》(有效期内)扫描件。</w:t>
      </w:r>
    </w:p>
    <w:p w14:paraId="050A42B3">
      <w:pPr>
        <w:spacing w:line="360" w:lineRule="auto"/>
        <w:ind w:firstLine="480" w:firstLineChars="200"/>
        <w:rPr>
          <w:rFonts w:hint="eastAsia" w:ascii="宋体" w:hAnsi="宋体"/>
          <w:sz w:val="24"/>
          <w:szCs w:val="24"/>
        </w:rPr>
      </w:pPr>
      <w:bookmarkStart w:id="7" w:name="OLE_LINK29"/>
      <w:bookmarkStart w:id="8" w:name="OLE_LINK28"/>
      <w:r>
        <w:rPr>
          <w:rFonts w:hint="eastAsia" w:ascii="宋体" w:hAnsi="宋体"/>
          <w:bCs/>
          <w:sz w:val="24"/>
          <w:szCs w:val="24"/>
        </w:rPr>
        <w:t>2.</w:t>
      </w:r>
      <w:bookmarkStart w:id="9" w:name="OLE_LINK22"/>
      <w:bookmarkStart w:id="10" w:name="OLE_LINK21"/>
      <w:r>
        <w:rPr>
          <w:rFonts w:hint="eastAsia" w:ascii="宋体" w:hAnsi="宋体"/>
          <w:b/>
          <w:sz w:val="24"/>
          <w:szCs w:val="24"/>
        </w:rPr>
        <w:t xml:space="preserve"> </w:t>
      </w:r>
      <w:bookmarkEnd w:id="9"/>
      <w:bookmarkEnd w:id="10"/>
      <w:r>
        <w:rPr>
          <w:rFonts w:hint="eastAsia" w:ascii="宋体" w:hAnsi="宋体"/>
          <w:sz w:val="24"/>
          <w:szCs w:val="24"/>
        </w:rPr>
        <w:t>投标供应商若为经营企业：所投产品为第二类医疗器械的，提供监督管理部门签发的涵盖所投医疗器械的《医疗器械经营备案凭证》(有效期内)扫描件；所投产品为第三类医疗器械的，提供监督管理部门签发的涵盖所投报医疗器械的《医疗器械经营许可证》(有效期内)扫描件。</w:t>
      </w:r>
    </w:p>
    <w:bookmarkEnd w:id="7"/>
    <w:bookmarkEnd w:id="8"/>
    <w:p w14:paraId="366C7FB3">
      <w:pPr>
        <w:spacing w:line="360" w:lineRule="auto"/>
        <w:ind w:firstLine="241" w:firstLineChars="100"/>
        <w:outlineLvl w:val="1"/>
        <w:rPr>
          <w:rFonts w:hint="eastAsia"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eastAsia="zh-CN"/>
        </w:rPr>
        <w:t>二</w:t>
      </w:r>
      <w:r>
        <w:rPr>
          <w:rFonts w:hint="eastAsia" w:ascii="宋体" w:hAnsi="宋体" w:cs="宋体"/>
          <w:b/>
          <w:sz w:val="24"/>
          <w:szCs w:val="24"/>
        </w:rPr>
        <w:t>）</w:t>
      </w:r>
      <w:r>
        <w:rPr>
          <w:rFonts w:hint="eastAsia" w:ascii="宋体" w:hAnsi="宋体" w:cs="宋体"/>
          <w:b/>
          <w:sz w:val="24"/>
          <w:szCs w:val="24"/>
          <w:lang w:eastAsia="zh-CN"/>
        </w:rPr>
        <w:t>参数</w:t>
      </w:r>
      <w:r>
        <w:rPr>
          <w:rFonts w:hint="eastAsia" w:ascii="宋体" w:hAnsi="宋体" w:cs="宋体"/>
          <w:b/>
          <w:sz w:val="24"/>
          <w:szCs w:val="24"/>
        </w:rPr>
        <w:t>要求</w:t>
      </w:r>
    </w:p>
    <w:p w14:paraId="12826D10">
      <w:pPr>
        <w:jc w:val="left"/>
        <w:rPr>
          <w:rFonts w:hint="eastAsia" w:ascii="宋体" w:hAnsi="宋体"/>
          <w:b/>
          <w:sz w:val="24"/>
          <w:szCs w:val="24"/>
        </w:rPr>
      </w:pPr>
      <w:r>
        <w:rPr>
          <w:rFonts w:hint="eastAsia" w:ascii="宋体" w:hAnsi="宋体"/>
          <w:b/>
          <w:sz w:val="24"/>
          <w:szCs w:val="24"/>
          <w:lang w:val="en-US" w:eastAsia="zh-CN"/>
        </w:rPr>
        <w:t>一、车载心肺复苏机</w:t>
      </w:r>
      <w:r>
        <w:rPr>
          <w:rFonts w:hint="eastAsia" w:ascii="宋体" w:hAnsi="宋体"/>
          <w:b/>
          <w:sz w:val="24"/>
          <w:szCs w:val="24"/>
        </w:rPr>
        <w:t>技术要求</w:t>
      </w:r>
    </w:p>
    <w:p w14:paraId="3EEFFD2A">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符合</w:t>
      </w:r>
      <w:r>
        <w:rPr>
          <w:rFonts w:hint="eastAsia" w:ascii="宋体" w:hAnsi="宋体" w:eastAsia="宋体" w:cs="仿宋"/>
          <w:color w:val="auto"/>
          <w:sz w:val="24"/>
          <w:lang w:eastAsia="zh-CN"/>
        </w:rPr>
        <w:t>最新</w:t>
      </w:r>
      <w:r>
        <w:rPr>
          <w:rFonts w:hint="eastAsia" w:ascii="宋体" w:hAnsi="宋体" w:cs="仿宋"/>
          <w:color w:val="auto"/>
          <w:sz w:val="24"/>
          <w:lang w:eastAsia="zh-CN"/>
        </w:rPr>
        <w:t>《AHA心肺复苏及心血管急救指南》中“心肺复苏的替代技术和辅助装置”的相关规范，符合</w:t>
      </w:r>
      <w:r>
        <w:rPr>
          <w:rFonts w:hint="eastAsia" w:ascii="宋体" w:hAnsi="宋体" w:eastAsia="宋体" w:cs="仿宋"/>
          <w:color w:val="auto"/>
          <w:sz w:val="24"/>
          <w:lang w:eastAsia="zh-CN"/>
        </w:rPr>
        <w:t>最新</w:t>
      </w:r>
      <w:r>
        <w:rPr>
          <w:rFonts w:hint="eastAsia" w:ascii="宋体" w:hAnsi="宋体" w:cs="仿宋"/>
          <w:color w:val="auto"/>
          <w:sz w:val="24"/>
          <w:lang w:eastAsia="zh-CN"/>
        </w:rPr>
        <w:t>《中国心肺复苏专家共识》中“机械复苏装置”的相关技术原理。</w:t>
      </w:r>
    </w:p>
    <w:p w14:paraId="17D01452">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按压方法：采用</w:t>
      </w:r>
      <w:r>
        <w:rPr>
          <w:rFonts w:hint="eastAsia" w:ascii="宋体" w:hAnsi="宋体" w:eastAsia="宋体" w:cs="仿宋"/>
          <w:color w:val="auto"/>
          <w:sz w:val="24"/>
          <w:lang w:eastAsia="zh-CN"/>
        </w:rPr>
        <w:t>单点按压结合胸廓束带方式，</w:t>
      </w:r>
      <w:r>
        <w:rPr>
          <w:rFonts w:hint="eastAsia" w:ascii="宋体" w:hAnsi="宋体" w:eastAsia="宋体" w:cs="宋体"/>
          <w:color w:val="auto"/>
          <w:sz w:val="24"/>
          <w:szCs w:val="24"/>
          <w:lang w:eastAsia="zh-CN"/>
        </w:rPr>
        <w:t>采用胸泵和心泵结合机制</w:t>
      </w:r>
      <w:r>
        <w:rPr>
          <w:rFonts w:hint="eastAsia" w:ascii="宋体" w:hAnsi="宋体" w:cs="仿宋"/>
          <w:color w:val="auto"/>
          <w:sz w:val="24"/>
          <w:lang w:eastAsia="zh-CN"/>
        </w:rPr>
        <w:t>、模拟心脏搏动原理的</w:t>
      </w:r>
      <w:r>
        <w:rPr>
          <w:rFonts w:hint="eastAsia" w:ascii="宋体" w:hAnsi="宋体" w:eastAsia="宋体" w:cs="仿宋"/>
          <w:color w:val="auto"/>
          <w:sz w:val="24"/>
          <w:lang w:eastAsia="zh-CN"/>
        </w:rPr>
        <w:t>智能</w:t>
      </w:r>
      <w:r>
        <w:rPr>
          <w:rFonts w:hint="eastAsia" w:ascii="宋体" w:hAnsi="宋体" w:cs="仿宋"/>
          <w:color w:val="auto"/>
          <w:sz w:val="24"/>
          <w:lang w:eastAsia="zh-CN"/>
        </w:rPr>
        <w:t>心肺复苏技术，能比徒手CPR更高效率地改善血流动力学效应，减少复苏过程引起的损伤。</w:t>
      </w:r>
      <w:bookmarkStart w:id="11" w:name="OLE_LINK14"/>
    </w:p>
    <w:p w14:paraId="24A83C06">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▲功能：多维度</w:t>
      </w:r>
      <w:r>
        <w:rPr>
          <w:rFonts w:ascii="宋体" w:hAnsi="宋体" w:cs="仿宋"/>
          <w:color w:val="auto"/>
          <w:sz w:val="24"/>
          <w:lang w:eastAsia="zh-CN"/>
        </w:rPr>
        <w:t>按压</w:t>
      </w:r>
      <w:r>
        <w:rPr>
          <w:rFonts w:hint="eastAsia" w:ascii="宋体" w:hAnsi="宋体" w:cs="仿宋"/>
          <w:color w:val="auto"/>
          <w:sz w:val="24"/>
          <w:lang w:eastAsia="zh-CN"/>
        </w:rPr>
        <w:t>。按压深度，频率实时显示。</w:t>
      </w:r>
      <w:bookmarkEnd w:id="11"/>
    </w:p>
    <w:p w14:paraId="6513686D">
      <w:pPr>
        <w:numPr>
          <w:ilvl w:val="0"/>
          <w:numId w:val="1"/>
        </w:numPr>
        <w:spacing w:line="360" w:lineRule="auto"/>
        <w:rPr>
          <w:rFonts w:ascii="宋体" w:hAnsi="宋体" w:cs="仿宋"/>
          <w:color w:val="auto"/>
          <w:sz w:val="24"/>
          <w:lang w:eastAsia="zh-CN"/>
        </w:rPr>
      </w:pPr>
      <w:r>
        <w:rPr>
          <w:rFonts w:hint="eastAsia" w:ascii="宋体" w:hAnsi="宋体" w:eastAsia="宋体" w:cs="宋体"/>
          <w:color w:val="auto"/>
          <w:sz w:val="24"/>
          <w:lang w:eastAsia="zh-CN"/>
        </w:rPr>
        <w:t>★</w:t>
      </w:r>
      <w:r>
        <w:rPr>
          <w:rFonts w:hint="eastAsia" w:ascii="宋体" w:hAnsi="宋体" w:cs="仿宋"/>
          <w:color w:val="auto"/>
          <w:sz w:val="24"/>
          <w:lang w:eastAsia="zh-CN"/>
        </w:rPr>
        <w:t>驱动方式：电动电控。？</w:t>
      </w:r>
    </w:p>
    <w:p w14:paraId="349A0AEB">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机械结构：柔性多层复合环保绑带固定确保有效的按压深度，方便清洗消毒。功能操作界面在设备上方。便于按压位置的快速准确定位、操作清晰方便，也可避免呕吐物的污染，影响临床抢救效率。</w:t>
      </w:r>
    </w:p>
    <w:p w14:paraId="14A1B3BD">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按压频率：</w:t>
      </w:r>
      <w:r>
        <w:rPr>
          <w:rFonts w:hint="eastAsia" w:ascii="宋体" w:hAnsi="宋体" w:eastAsia="宋体" w:cs="宋体"/>
          <w:color w:val="auto"/>
          <w:sz w:val="24"/>
          <w:szCs w:val="24"/>
          <w:lang w:eastAsia="zh-CN" w:bidi="ar"/>
        </w:rPr>
        <w:t>在100-120次／分钟，≥5档可调</w:t>
      </w:r>
      <w:r>
        <w:rPr>
          <w:rFonts w:hint="eastAsia" w:ascii="宋体" w:hAnsi="宋体" w:cs="仿宋"/>
          <w:color w:val="auto"/>
          <w:sz w:val="24"/>
          <w:lang w:eastAsia="zh-CN"/>
        </w:rPr>
        <w:t>，实际按压频率与设置值误差</w:t>
      </w:r>
      <w:r>
        <w:rPr>
          <w:rFonts w:hint="eastAsia" w:ascii="宋体" w:hAnsi="宋体" w:eastAsia="宋体" w:cs="宋体"/>
          <w:color w:val="auto"/>
          <w:sz w:val="24"/>
          <w:szCs w:val="24"/>
          <w:lang w:eastAsia="zh-CN"/>
        </w:rPr>
        <w:t>≤±</w:t>
      </w:r>
      <w:r>
        <w:rPr>
          <w:rFonts w:hint="eastAsia" w:ascii="宋体" w:hAnsi="宋体" w:cs="仿宋"/>
          <w:color w:val="auto"/>
          <w:sz w:val="24"/>
          <w:lang w:eastAsia="zh-CN"/>
        </w:rPr>
        <w:t>1次/分钟。</w:t>
      </w:r>
    </w:p>
    <w:p w14:paraId="1A790F63">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▲按压深度：按压深度</w:t>
      </w:r>
      <w:r>
        <w:rPr>
          <w:rFonts w:hint="eastAsia" w:ascii="宋体" w:hAnsi="宋体" w:eastAsia="宋体" w:cs="仿宋"/>
          <w:color w:val="auto"/>
          <w:sz w:val="24"/>
          <w:lang w:eastAsia="zh-CN"/>
        </w:rPr>
        <w:t>在</w:t>
      </w:r>
      <w:r>
        <w:rPr>
          <w:rFonts w:hint="eastAsia" w:ascii="宋体" w:hAnsi="宋体" w:cs="仿宋"/>
          <w:color w:val="auto"/>
          <w:sz w:val="24"/>
          <w:lang w:val="en-US" w:eastAsia="zh-CN"/>
        </w:rPr>
        <w:t>3</w:t>
      </w:r>
      <w:r>
        <w:rPr>
          <w:rFonts w:hint="eastAsia" w:ascii="宋体" w:hAnsi="宋体" w:cs="仿宋"/>
          <w:color w:val="auto"/>
          <w:sz w:val="24"/>
          <w:lang w:eastAsia="zh-CN"/>
        </w:rPr>
        <w:t>-</w:t>
      </w:r>
      <w:r>
        <w:rPr>
          <w:rFonts w:hint="eastAsia" w:ascii="宋体" w:hAnsi="宋体" w:cs="仿宋"/>
          <w:color w:val="auto"/>
          <w:sz w:val="24"/>
          <w:lang w:val="en-US" w:eastAsia="zh-CN"/>
        </w:rPr>
        <w:t>6</w:t>
      </w:r>
      <w:r>
        <w:rPr>
          <w:rFonts w:hint="eastAsia" w:ascii="宋体" w:hAnsi="宋体" w:cs="仿宋"/>
          <w:color w:val="auto"/>
          <w:sz w:val="24"/>
          <w:lang w:eastAsia="zh-CN"/>
        </w:rPr>
        <w:t>cm</w:t>
      </w:r>
      <w:r>
        <w:rPr>
          <w:rFonts w:hint="eastAsia" w:ascii="宋体" w:hAnsi="宋体" w:eastAsia="宋体" w:cs="仿宋"/>
          <w:color w:val="auto"/>
          <w:sz w:val="24"/>
          <w:lang w:eastAsia="zh-CN"/>
        </w:rPr>
        <w:t>范围内，</w:t>
      </w:r>
      <w:r>
        <w:rPr>
          <w:rFonts w:hint="eastAsia" w:ascii="宋体" w:hAnsi="宋体" w:cs="仿宋"/>
          <w:color w:val="auto"/>
          <w:sz w:val="24"/>
          <w:lang w:eastAsia="zh-CN"/>
        </w:rPr>
        <w:t>可设置0.5cm一个调节档位，根据患者胸腔接触位置深度</w:t>
      </w:r>
      <w:r>
        <w:rPr>
          <w:rFonts w:hint="eastAsia" w:ascii="宋体" w:hAnsi="宋体" w:eastAsia="宋体" w:cs="仿宋"/>
          <w:color w:val="auto"/>
          <w:sz w:val="24"/>
          <w:lang w:eastAsia="zh-CN"/>
        </w:rPr>
        <w:t>≥8档</w:t>
      </w:r>
      <w:r>
        <w:rPr>
          <w:rFonts w:hint="eastAsia" w:ascii="宋体" w:hAnsi="宋体" w:cs="仿宋"/>
          <w:color w:val="auto"/>
          <w:sz w:val="24"/>
          <w:lang w:eastAsia="zh-CN"/>
        </w:rPr>
        <w:t>可调</w:t>
      </w:r>
      <w:r>
        <w:rPr>
          <w:rFonts w:hint="eastAsia" w:ascii="宋体" w:hAnsi="宋体" w:eastAsia="宋体" w:cs="宋体"/>
          <w:color w:val="auto"/>
          <w:sz w:val="24"/>
          <w:szCs w:val="24"/>
          <w:lang w:eastAsia="zh-CN"/>
        </w:rPr>
        <w:t>，实际按压深度误差±2mm。</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31500582">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按压通气模式：包含但不限于30:2 按压模式和连续按压模式，在工作期间可灵活转换</w:t>
      </w:r>
      <w:r>
        <w:rPr>
          <w:rFonts w:hint="eastAsia" w:ascii="宋体" w:hAnsi="宋体" w:eastAsia="宋体" w:cs="仿宋"/>
          <w:color w:val="auto"/>
          <w:sz w:val="24"/>
          <w:lang w:eastAsia="zh-CN"/>
        </w:rPr>
        <w:t>。</w:t>
      </w:r>
    </w:p>
    <w:p w14:paraId="65F01D12">
      <w:pPr>
        <w:numPr>
          <w:ilvl w:val="0"/>
          <w:numId w:val="1"/>
        </w:numPr>
        <w:spacing w:line="360" w:lineRule="auto"/>
        <w:rPr>
          <w:rFonts w:ascii="宋体" w:hAnsi="宋体" w:cs="仿宋"/>
          <w:color w:val="auto"/>
          <w:sz w:val="24"/>
          <w:lang w:eastAsia="zh-CN"/>
        </w:rPr>
      </w:pPr>
      <w:r>
        <w:rPr>
          <w:rFonts w:ascii="宋体" w:hAnsi="宋体" w:eastAsia="宋体" w:cs="宋体"/>
          <w:color w:val="auto"/>
          <w:sz w:val="24"/>
          <w:szCs w:val="24"/>
          <w:lang w:eastAsia="zh-CN"/>
        </w:rPr>
        <w:t>电源类型分类：II类外部电源供电的设备，具有双重绝缘或加强绝缘设计，无需专用接地线，满足紧急医疗服务环境中或移动的救护车内无地线环境使用；同时具备内部电源的供电设备。</w:t>
      </w:r>
      <w:r>
        <w:rPr>
          <w:rFonts w:hint="eastAsia" w:ascii="宋体" w:hAnsi="宋体" w:cs="仿宋"/>
          <w:color w:val="auto"/>
          <w:sz w:val="24"/>
          <w:lang w:eastAsia="zh-CN"/>
        </w:rPr>
        <w:t>（提供设备铭牌证明）</w:t>
      </w:r>
    </w:p>
    <w:p w14:paraId="47983B5E">
      <w:pPr>
        <w:numPr>
          <w:ilvl w:val="0"/>
          <w:numId w:val="1"/>
        </w:numPr>
        <w:spacing w:line="360" w:lineRule="auto"/>
        <w:rPr>
          <w:rFonts w:ascii="宋体" w:hAnsi="宋体" w:cs="仿宋"/>
          <w:color w:val="auto"/>
          <w:sz w:val="24"/>
        </w:rPr>
      </w:pPr>
      <w:r>
        <w:rPr>
          <w:rFonts w:hint="eastAsia" w:ascii="宋体" w:hAnsi="宋体" w:cs="仿宋"/>
          <w:color w:val="auto"/>
          <w:sz w:val="24"/>
          <w:lang w:eastAsia="zh-CN"/>
        </w:rPr>
        <w:t>▲工作时间：采用高能量电池结构</w:t>
      </w:r>
      <w:r>
        <w:rPr>
          <w:rFonts w:hint="eastAsia" w:ascii="宋体" w:hAnsi="宋体" w:eastAsia="宋体" w:cs="仿宋"/>
          <w:color w:val="auto"/>
          <w:sz w:val="24"/>
          <w:lang w:eastAsia="zh-CN"/>
        </w:rPr>
        <w:t>，</w:t>
      </w:r>
      <w:r>
        <w:rPr>
          <w:rFonts w:hint="eastAsia" w:ascii="宋体" w:hAnsi="宋体" w:cs="仿宋"/>
          <w:color w:val="auto"/>
          <w:sz w:val="24"/>
          <w:lang w:eastAsia="zh-CN"/>
        </w:rPr>
        <w:t>新电池充满电情况下，</w:t>
      </w:r>
      <w:r>
        <w:rPr>
          <w:rFonts w:hint="eastAsia" w:ascii="宋体" w:hAnsi="宋体" w:eastAsia="宋体" w:cs="仿宋"/>
          <w:color w:val="auto"/>
          <w:sz w:val="24"/>
          <w:lang w:eastAsia="zh-CN"/>
        </w:rPr>
        <w:t>单块</w:t>
      </w:r>
      <w:r>
        <w:rPr>
          <w:rFonts w:hint="eastAsia" w:ascii="宋体" w:hAnsi="宋体" w:cs="仿宋"/>
          <w:color w:val="auto"/>
          <w:sz w:val="24"/>
          <w:lang w:eastAsia="zh-CN"/>
        </w:rPr>
        <w:t>电池最大运行时间</w:t>
      </w:r>
      <w:r>
        <w:rPr>
          <w:rFonts w:hint="eastAsia" w:ascii="宋体" w:hAnsi="宋体" w:eastAsia="宋体" w:cs="宋体"/>
          <w:b/>
          <w:bCs/>
          <w:color w:val="auto"/>
          <w:sz w:val="24"/>
          <w:szCs w:val="24"/>
          <w:lang w:eastAsia="zh-CN" w:bidi="ar"/>
        </w:rPr>
        <w:t>≥</w:t>
      </w:r>
      <w:r>
        <w:rPr>
          <w:rFonts w:hint="eastAsia" w:ascii="宋体" w:hAnsi="宋体" w:cs="仿宋"/>
          <w:color w:val="auto"/>
          <w:sz w:val="24"/>
          <w:lang w:eastAsia="zh-CN"/>
        </w:rPr>
        <w:t>1</w:t>
      </w:r>
      <w:r>
        <w:rPr>
          <w:rFonts w:hint="eastAsia" w:ascii="宋体" w:hAnsi="宋体" w:eastAsia="宋体" w:cs="仿宋"/>
          <w:color w:val="auto"/>
          <w:sz w:val="24"/>
          <w:lang w:eastAsia="zh-CN"/>
        </w:rPr>
        <w:t>5</w:t>
      </w:r>
      <w:r>
        <w:rPr>
          <w:rFonts w:hint="eastAsia" w:ascii="宋体" w:hAnsi="宋体" w:cs="仿宋"/>
          <w:color w:val="auto"/>
          <w:sz w:val="24"/>
          <w:lang w:eastAsia="zh-CN"/>
        </w:rPr>
        <w:t>0分钟。交流电接入状态下，可持续工作无间断</w:t>
      </w:r>
      <w:r>
        <w:rPr>
          <w:rFonts w:hint="eastAsia" w:ascii="宋体" w:hAnsi="宋体" w:eastAsia="宋体" w:cs="仿宋"/>
          <w:color w:val="auto"/>
          <w:sz w:val="24"/>
          <w:lang w:eastAsia="zh-CN"/>
        </w:rPr>
        <w:t>，</w:t>
      </w:r>
      <w:r>
        <w:rPr>
          <w:rFonts w:hint="eastAsia" w:ascii="宋体" w:hAnsi="宋体" w:cs="仿宋"/>
          <w:color w:val="auto"/>
          <w:sz w:val="24"/>
          <w:lang w:eastAsia="zh-CN"/>
        </w:rPr>
        <w:t>同时给予电池充电</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362A5A58">
      <w:pPr>
        <w:numPr>
          <w:ilvl w:val="0"/>
          <w:numId w:val="1"/>
        </w:numPr>
        <w:spacing w:line="360" w:lineRule="auto"/>
        <w:rPr>
          <w:rFonts w:ascii="宋体" w:hAnsi="宋体" w:cs="仿宋"/>
          <w:color w:val="auto"/>
          <w:sz w:val="24"/>
        </w:rPr>
      </w:pPr>
      <w:r>
        <w:rPr>
          <w:rFonts w:hint="eastAsia" w:ascii="宋体" w:hAnsi="宋体" w:cs="仿宋"/>
          <w:color w:val="auto"/>
          <w:sz w:val="24"/>
          <w:lang w:eastAsia="zh-CN"/>
        </w:rPr>
        <w:t>▲具备直/交流电两用功能，无电池情况可通过交流电直接给设备供电，满足长时间心肺复苏需求。</w:t>
      </w:r>
      <w:r>
        <w:rPr>
          <w:rFonts w:hint="eastAsia" w:ascii="宋体" w:hAnsi="宋体" w:eastAsia="宋体" w:cs="仿宋"/>
          <w:color w:val="auto"/>
          <w:sz w:val="24"/>
          <w:lang w:eastAsia="zh-CN"/>
        </w:rPr>
        <w:t>特殊环境可拆卸</w:t>
      </w:r>
      <w:r>
        <w:rPr>
          <w:rFonts w:hint="eastAsia" w:ascii="宋体" w:hAnsi="宋体" w:cs="仿宋"/>
          <w:color w:val="auto"/>
          <w:sz w:val="24"/>
          <w:lang w:eastAsia="zh-CN"/>
        </w:rPr>
        <w:t>电池减轻主机重量</w:t>
      </w:r>
      <w:r>
        <w:rPr>
          <w:rFonts w:hint="eastAsia" w:ascii="宋体" w:hAnsi="宋体" w:eastAsia="宋体" w:cs="仿宋"/>
          <w:color w:val="auto"/>
          <w:sz w:val="24"/>
          <w:lang w:eastAsia="zh-CN"/>
        </w:rPr>
        <w:t>，使</w:t>
      </w:r>
      <w:r>
        <w:rPr>
          <w:rFonts w:hint="eastAsia" w:ascii="宋体" w:hAnsi="宋体" w:cs="仿宋"/>
          <w:color w:val="auto"/>
          <w:sz w:val="24"/>
          <w:lang w:eastAsia="zh-CN"/>
        </w:rPr>
        <w:t>胸外按压回弹更好</w:t>
      </w:r>
      <w:r>
        <w:rPr>
          <w:rFonts w:hint="eastAsia" w:ascii="宋体" w:hAnsi="宋体" w:eastAsia="宋体" w:cs="仿宋"/>
          <w:color w:val="auto"/>
          <w:sz w:val="24"/>
          <w:lang w:eastAsia="zh-CN"/>
        </w:rPr>
        <w:t>，</w:t>
      </w:r>
      <w:r>
        <w:rPr>
          <w:rFonts w:hint="eastAsia" w:ascii="宋体" w:hAnsi="宋体" w:cs="仿宋"/>
          <w:color w:val="auto"/>
          <w:sz w:val="24"/>
          <w:lang w:eastAsia="zh-CN"/>
        </w:rPr>
        <w:t>提高按压灌注效果。</w:t>
      </w:r>
      <w:r>
        <w:rPr>
          <w:rFonts w:hint="eastAsia" w:ascii="宋体" w:hAnsi="宋体" w:eastAsia="宋体" w:cs="仿宋"/>
          <w:color w:val="auto"/>
          <w:sz w:val="24"/>
          <w:lang w:eastAsia="zh-CN"/>
        </w:rPr>
        <w:t>（提供</w:t>
      </w:r>
      <w:r>
        <w:rPr>
          <w:rFonts w:hint="eastAsia" w:ascii="宋体" w:hAnsi="宋体" w:eastAsia="宋体" w:cs="宋体"/>
          <w:color w:val="auto"/>
          <w:sz w:val="24"/>
          <w:szCs w:val="24"/>
          <w:lang w:eastAsia="zh-CN"/>
        </w:rPr>
        <w:t>说明书</w:t>
      </w:r>
      <w:r>
        <w:rPr>
          <w:rFonts w:hint="eastAsia" w:ascii="宋体" w:hAnsi="宋体" w:eastAsia="宋体" w:cs="仿宋"/>
          <w:color w:val="auto"/>
          <w:sz w:val="24"/>
          <w:lang w:eastAsia="zh-CN"/>
        </w:rPr>
        <w:t>证明）</w:t>
      </w:r>
    </w:p>
    <w:p w14:paraId="11D8A99A">
      <w:pPr>
        <w:numPr>
          <w:ilvl w:val="0"/>
          <w:numId w:val="1"/>
        </w:numPr>
        <w:spacing w:line="360" w:lineRule="auto"/>
        <w:rPr>
          <w:rFonts w:hint="eastAsia" w:ascii="宋体" w:hAnsi="宋体" w:eastAsia="宋体" w:cs="仿宋"/>
          <w:color w:val="auto"/>
          <w:sz w:val="24"/>
          <w:lang w:eastAsia="zh-CN"/>
        </w:rPr>
      </w:pPr>
      <w:r>
        <w:rPr>
          <w:rFonts w:hint="eastAsia" w:ascii="宋体" w:hAnsi="宋体" w:cs="仿宋"/>
          <w:color w:val="auto"/>
          <w:lang w:eastAsia="zh-CN"/>
        </w:rPr>
        <w:t>▲</w:t>
      </w:r>
      <w:r>
        <w:rPr>
          <w:rFonts w:hint="eastAsia" w:ascii="宋体" w:hAnsi="宋体" w:cs="仿宋"/>
          <w:color w:val="auto"/>
          <w:sz w:val="24"/>
          <w:lang w:eastAsia="zh-CN"/>
        </w:rPr>
        <w:t>重量轻：设备主机重量</w:t>
      </w:r>
      <w:r>
        <w:rPr>
          <w:rFonts w:hint="eastAsia" w:ascii="宋体" w:hAnsi="宋体" w:eastAsia="宋体" w:cs="宋体"/>
          <w:color w:val="auto"/>
          <w:sz w:val="24"/>
          <w:szCs w:val="24"/>
          <w:lang w:eastAsia="zh-CN"/>
        </w:rPr>
        <w:t>≤</w:t>
      </w:r>
      <w:r>
        <w:rPr>
          <w:rFonts w:hint="eastAsia" w:ascii="宋体" w:hAnsi="宋体" w:cs="仿宋"/>
          <w:color w:val="auto"/>
          <w:sz w:val="24"/>
          <w:lang w:eastAsia="zh-CN"/>
        </w:rPr>
        <w:t>3.2公斤（包含1个电池）。</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3FEF454C">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▲体积小：主机小巧，便于携带</w:t>
      </w:r>
      <w:r>
        <w:rPr>
          <w:rFonts w:hint="eastAsia" w:ascii="宋体" w:hAnsi="宋体" w:eastAsia="宋体" w:cs="仿宋"/>
          <w:color w:val="auto"/>
          <w:sz w:val="24"/>
          <w:lang w:eastAsia="zh-CN"/>
        </w:rPr>
        <w:t>，设备高度</w:t>
      </w:r>
      <w:r>
        <w:rPr>
          <w:rFonts w:hint="eastAsia" w:ascii="宋体" w:hAnsi="宋体" w:cs="宋体"/>
          <w:color w:val="auto"/>
          <w:sz w:val="24"/>
          <w:szCs w:val="24"/>
          <w:lang w:eastAsia="zh-CN"/>
        </w:rPr>
        <w:t>适用成年人</w:t>
      </w:r>
      <w:r>
        <w:rPr>
          <w:rFonts w:hint="eastAsia" w:ascii="宋体" w:hAnsi="宋体" w:eastAsia="宋体" w:cs="仿宋"/>
          <w:color w:val="auto"/>
          <w:sz w:val="24"/>
          <w:lang w:eastAsia="zh-CN"/>
        </w:rPr>
        <w:t>，便于在负压隔离舱内实施心肺复苏。</w:t>
      </w:r>
      <w:r>
        <w:rPr>
          <w:rFonts w:hint="eastAsia" w:ascii="宋体" w:hAnsi="宋体" w:cs="仿宋"/>
          <w:color w:val="auto"/>
          <w:sz w:val="24"/>
          <w:lang w:eastAsia="zh-CN"/>
        </w:rPr>
        <w:t>（提供实物测量图证明）</w:t>
      </w:r>
    </w:p>
    <w:p w14:paraId="594251F8">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设备</w:t>
      </w:r>
      <w:bookmarkStart w:id="12" w:name="OLE_LINK15"/>
      <w:r>
        <w:rPr>
          <w:rFonts w:hint="eastAsia" w:ascii="宋体" w:hAnsi="宋体" w:cs="仿宋"/>
          <w:color w:val="auto"/>
          <w:sz w:val="24"/>
          <w:lang w:eastAsia="zh-CN"/>
        </w:rPr>
        <w:t>具备</w:t>
      </w:r>
      <w:bookmarkEnd w:id="12"/>
      <w:r>
        <w:rPr>
          <w:rFonts w:hint="eastAsia" w:ascii="宋体" w:hAnsi="宋体" w:cs="仿宋"/>
          <w:color w:val="auto"/>
          <w:sz w:val="24"/>
          <w:lang w:eastAsia="zh-CN"/>
        </w:rPr>
        <w:t>内部故障报警功能。设备故障时给予报警提示，以便及时维修。</w:t>
      </w:r>
    </w:p>
    <w:p w14:paraId="604F7D5F">
      <w:pPr>
        <w:numPr>
          <w:ilvl w:val="0"/>
          <w:numId w:val="1"/>
        </w:numPr>
        <w:spacing w:line="360" w:lineRule="auto"/>
        <w:rPr>
          <w:rFonts w:ascii="宋体" w:hAnsi="宋体" w:cs="仿宋"/>
          <w:color w:val="auto"/>
          <w:sz w:val="24"/>
          <w:lang w:eastAsia="zh-CN"/>
        </w:rPr>
      </w:pPr>
      <w:r>
        <w:rPr>
          <w:rFonts w:hint="eastAsia" w:ascii="宋体" w:hAnsi="宋体" w:cs="仿宋"/>
          <w:color w:val="auto"/>
          <w:sz w:val="24"/>
          <w:lang w:eastAsia="zh-CN"/>
        </w:rPr>
        <w:t>紧急暂停功能：急救时发生需暂停情况下，可暂停、停止按压或关闭主</w:t>
      </w:r>
      <w:r>
        <w:rPr>
          <w:rFonts w:hint="eastAsia" w:ascii="宋体" w:hAnsi="宋体" w:eastAsia="宋体" w:cs="仿宋"/>
          <w:color w:val="auto"/>
          <w:sz w:val="24"/>
          <w:lang w:eastAsia="zh-CN"/>
        </w:rPr>
        <w:t>机</w:t>
      </w:r>
      <w:r>
        <w:rPr>
          <w:rFonts w:hint="eastAsia" w:ascii="宋体" w:hAnsi="宋体" w:cs="仿宋"/>
          <w:color w:val="auto"/>
          <w:sz w:val="24"/>
          <w:lang w:eastAsia="zh-CN"/>
        </w:rPr>
        <w:t>。</w:t>
      </w:r>
    </w:p>
    <w:p w14:paraId="64897D07">
      <w:pPr>
        <w:numPr>
          <w:ilvl w:val="0"/>
          <w:numId w:val="1"/>
        </w:numPr>
        <w:spacing w:line="360" w:lineRule="auto"/>
        <w:rPr>
          <w:rFonts w:ascii="宋体" w:hAnsi="宋体" w:cs="仿宋"/>
          <w:color w:val="auto"/>
          <w:sz w:val="24"/>
          <w:lang w:eastAsia="zh-CN"/>
        </w:rPr>
      </w:pPr>
      <w:r>
        <w:rPr>
          <w:rFonts w:hint="eastAsia" w:ascii="宋体" w:hAnsi="宋体" w:cs="仿宋"/>
          <w:color w:val="auto"/>
          <w:lang w:eastAsia="zh-CN"/>
        </w:rPr>
        <w:t>▲</w:t>
      </w:r>
      <w:r>
        <w:rPr>
          <w:rFonts w:hint="eastAsia" w:ascii="宋体" w:hAnsi="宋体" w:cs="仿宋"/>
          <w:color w:val="auto"/>
          <w:sz w:val="24"/>
          <w:lang w:eastAsia="zh-CN"/>
        </w:rPr>
        <w:t>在主机关闭状态下、</w:t>
      </w:r>
      <w:r>
        <w:rPr>
          <w:rFonts w:ascii="宋体" w:hAnsi="宋体" w:cs="仿宋"/>
          <w:color w:val="auto"/>
          <w:sz w:val="24"/>
          <w:lang w:eastAsia="zh-CN"/>
        </w:rPr>
        <w:t>能够手动将按压头推回零位(即缩回机器内部)</w:t>
      </w:r>
      <w:r>
        <w:rPr>
          <w:rFonts w:hint="eastAsia" w:ascii="宋体" w:hAnsi="宋体" w:cs="仿宋"/>
          <w:color w:val="auto"/>
          <w:sz w:val="24"/>
          <w:lang w:eastAsia="zh-CN"/>
        </w:rPr>
        <w:t>。</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098E5561">
      <w:pPr>
        <w:numPr>
          <w:ilvl w:val="0"/>
          <w:numId w:val="1"/>
        </w:numPr>
        <w:spacing w:line="360" w:lineRule="auto"/>
        <w:rPr>
          <w:rFonts w:hint="eastAsia" w:ascii="宋体" w:hAnsi="宋体" w:eastAsia="宋体" w:cs="仿宋"/>
          <w:color w:val="auto"/>
          <w:sz w:val="24"/>
          <w:lang w:eastAsia="zh-CN"/>
        </w:rPr>
      </w:pPr>
      <w:r>
        <w:rPr>
          <w:rFonts w:hint="eastAsia" w:ascii="宋体" w:hAnsi="宋体" w:cs="仿宋"/>
          <w:color w:val="auto"/>
          <w:sz w:val="24"/>
          <w:lang w:eastAsia="zh-CN"/>
        </w:rPr>
        <w:t>手持终端可调节按压深度及按压频率，可进入维护模式。</w:t>
      </w:r>
    </w:p>
    <w:p w14:paraId="346E29EE">
      <w:pPr>
        <w:numPr>
          <w:ilvl w:val="0"/>
          <w:numId w:val="1"/>
        </w:numPr>
        <w:spacing w:line="360" w:lineRule="auto"/>
        <w:rPr>
          <w:rFonts w:hint="eastAsia" w:hAnsi="宋体" w:eastAsia="宋体" w:cs="仿宋"/>
          <w:color w:val="auto"/>
          <w:sz w:val="24"/>
          <w:lang w:eastAsia="zh-CN"/>
        </w:rPr>
      </w:pPr>
      <w:r>
        <w:rPr>
          <w:rFonts w:hint="eastAsia" w:ascii="宋体" w:hAnsi="宋体" w:cs="仿宋"/>
          <w:color w:val="auto"/>
          <w:sz w:val="24"/>
          <w:lang w:eastAsia="zh-CN"/>
        </w:rPr>
        <w:t>设备具有数据存储及传输功能</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014B5214">
      <w:pPr>
        <w:numPr>
          <w:ilvl w:val="0"/>
          <w:numId w:val="1"/>
        </w:numPr>
        <w:spacing w:line="360" w:lineRule="auto"/>
        <w:rPr>
          <w:rFonts w:hint="eastAsia" w:hAnsi="宋体" w:eastAsia="宋体" w:cs="仿宋"/>
          <w:color w:val="auto"/>
          <w:sz w:val="24"/>
          <w:lang w:eastAsia="zh-CN"/>
        </w:rPr>
      </w:pPr>
      <w:r>
        <w:rPr>
          <w:rFonts w:hint="eastAsia" w:ascii="宋体" w:hAnsi="宋体" w:cs="仿宋"/>
          <w:color w:val="auto"/>
          <w:sz w:val="24"/>
          <w:lang w:eastAsia="zh-CN"/>
        </w:rPr>
        <w:t>▲</w:t>
      </w:r>
      <w:r>
        <w:rPr>
          <w:rFonts w:hint="eastAsia" w:hAnsi="宋体" w:eastAsia="宋体" w:cs="仿宋"/>
          <w:color w:val="auto"/>
          <w:sz w:val="24"/>
          <w:lang w:eastAsia="zh-CN"/>
        </w:rPr>
        <w:t>工作温度：最低工作温度≥-10℃。最高工作温度≥50℃，应对复杂的抢救环境。</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419868BC">
      <w:pPr>
        <w:numPr>
          <w:ilvl w:val="0"/>
          <w:numId w:val="1"/>
        </w:numPr>
        <w:spacing w:line="360" w:lineRule="auto"/>
        <w:rPr>
          <w:rFonts w:hint="eastAsia" w:ascii="宋体" w:hAnsi="宋体" w:eastAsia="宋体" w:cs="宋体"/>
          <w:color w:val="auto"/>
          <w:sz w:val="24"/>
          <w:szCs w:val="24"/>
          <w:lang w:eastAsia="zh-CN"/>
        </w:rPr>
      </w:pPr>
      <w:r>
        <w:rPr>
          <w:rFonts w:hint="eastAsia" w:ascii="宋体" w:hAnsi="宋体" w:cs="仿宋"/>
          <w:color w:val="auto"/>
          <w:sz w:val="24"/>
          <w:lang w:eastAsia="zh-CN"/>
        </w:rPr>
        <w:t>▲</w:t>
      </w:r>
      <w:r>
        <w:rPr>
          <w:rFonts w:hint="eastAsia" w:hAnsi="宋体" w:eastAsia="宋体" w:cs="仿宋"/>
          <w:color w:val="auto"/>
          <w:sz w:val="24"/>
          <w:lang w:eastAsia="zh-CN"/>
        </w:rPr>
        <w:t>防电击保护类型：防除颤CF型。</w:t>
      </w:r>
      <w:r>
        <w:rPr>
          <w:rFonts w:hint="eastAsia" w:ascii="宋体" w:hAnsi="宋体" w:cs="仿宋"/>
          <w:color w:val="auto"/>
          <w:sz w:val="24"/>
          <w:lang w:eastAsia="zh-CN"/>
        </w:rPr>
        <w:t>（提供设备铭牌证明）</w:t>
      </w:r>
    </w:p>
    <w:p w14:paraId="0EF6D93B">
      <w:pPr>
        <w:numPr>
          <w:ilvl w:val="0"/>
          <w:numId w:val="1"/>
        </w:numPr>
        <w:spacing w:line="360" w:lineRule="auto"/>
        <w:rPr>
          <w:rFonts w:hint="eastAsia" w:ascii="宋体" w:hAnsi="宋体" w:eastAsia="宋体" w:cs="宋体"/>
          <w:color w:val="auto"/>
          <w:sz w:val="24"/>
          <w:szCs w:val="24"/>
        </w:rPr>
      </w:pPr>
      <w:r>
        <w:rPr>
          <w:rFonts w:hint="eastAsia" w:ascii="宋体" w:hAnsi="宋体" w:cs="仿宋"/>
          <w:color w:val="auto"/>
          <w:sz w:val="24"/>
          <w:lang w:eastAsia="zh-CN"/>
        </w:rPr>
        <w:t>▲</w:t>
      </w:r>
      <w:r>
        <w:rPr>
          <w:rFonts w:hint="eastAsia" w:hAnsi="宋体" w:eastAsia="宋体" w:cs="仿宋"/>
          <w:color w:val="auto"/>
          <w:sz w:val="24"/>
          <w:lang w:eastAsia="zh-CN"/>
        </w:rPr>
        <w:t>设备最大工作倾斜≥</w:t>
      </w:r>
      <w:r>
        <w:rPr>
          <w:rFonts w:hint="eastAsia" w:ascii="宋体" w:hAnsi="宋体" w:eastAsia="宋体" w:cs="宋体"/>
          <w:color w:val="auto"/>
          <w:sz w:val="24"/>
          <w:szCs w:val="24"/>
          <w:lang w:eastAsia="zh-CN"/>
        </w:rPr>
        <w:t>70°，确保下楼梯、转运途中能持续稳定实施胸腔按压，不会发生设备倾倒的风险，也不会损害患者。且实际按压频率误差≤±1次/分钟，同时实际按压深度误差≤±2mm。</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2EF85EB6">
      <w:pPr>
        <w:numPr>
          <w:ilvl w:val="0"/>
          <w:numId w:val="1"/>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车载运行性能：在急救车辆行驶途中能持续稳定实施胸腔按压，实际按压频率误差±1次/分钟，且实际按压深度误差±2mm。</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103B1FE9">
      <w:pPr>
        <w:numPr>
          <w:ilvl w:val="0"/>
          <w:numId w:val="1"/>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机器具有三块显示屏，主机上方、左右两侧各一块，两侧显示屏</w:t>
      </w:r>
      <w:r>
        <w:rPr>
          <w:rFonts w:hint="eastAsia" w:hAnsi="宋体" w:eastAsia="宋体" w:cs="仿宋"/>
          <w:color w:val="auto"/>
          <w:sz w:val="24"/>
          <w:lang w:eastAsia="zh-CN"/>
        </w:rPr>
        <w:t>≥</w:t>
      </w:r>
      <w:r>
        <w:rPr>
          <w:rFonts w:hint="eastAsia" w:ascii="宋体" w:hAnsi="宋体" w:eastAsia="宋体" w:cs="宋体"/>
          <w:color w:val="auto"/>
          <w:sz w:val="24"/>
          <w:szCs w:val="24"/>
          <w:lang w:eastAsia="zh-CN"/>
        </w:rPr>
        <w:t>2.8英寸可显示按压深度，手持终端具有</w:t>
      </w:r>
      <w:r>
        <w:rPr>
          <w:rFonts w:hint="eastAsia" w:hAnsi="宋体" w:eastAsia="宋体" w:cs="仿宋"/>
          <w:color w:val="auto"/>
          <w:sz w:val="24"/>
          <w:lang w:eastAsia="zh-CN"/>
        </w:rPr>
        <w:t>≥</w:t>
      </w:r>
      <w:r>
        <w:rPr>
          <w:rFonts w:hint="eastAsia" w:ascii="宋体" w:hAnsi="宋体" w:eastAsia="宋体" w:cs="宋体"/>
          <w:color w:val="auto"/>
          <w:sz w:val="24"/>
          <w:szCs w:val="24"/>
          <w:lang w:eastAsia="zh-CN"/>
        </w:rPr>
        <w:t>2.8英寸显示屏。</w:t>
      </w:r>
      <w:r>
        <w:rPr>
          <w:rFonts w:hint="eastAsia" w:ascii="宋体" w:hAnsi="宋体" w:cs="仿宋"/>
          <w:color w:val="auto"/>
          <w:sz w:val="24"/>
          <w:lang w:eastAsia="zh-CN"/>
        </w:rPr>
        <w:t>（提供实物图证明）</w:t>
      </w:r>
    </w:p>
    <w:p w14:paraId="4743E504">
      <w:pPr>
        <w:numPr>
          <w:ilvl w:val="0"/>
          <w:numId w:val="1"/>
        </w:numPr>
        <w:spacing w:line="360" w:lineRule="auto"/>
        <w:rPr>
          <w:rFonts w:hint="eastAsia" w:ascii="宋体" w:hAnsi="宋体" w:eastAsia="宋体" w:cs="宋体"/>
          <w:color w:val="auto"/>
          <w:sz w:val="24"/>
          <w:szCs w:val="24"/>
          <w:lang w:eastAsia="zh-CN"/>
        </w:rPr>
      </w:pPr>
      <w:r>
        <w:rPr>
          <w:rFonts w:hint="eastAsia" w:ascii="宋体" w:hAnsi="宋体" w:cs="仿宋"/>
          <w:color w:val="auto"/>
          <w:sz w:val="24"/>
          <w:lang w:eastAsia="zh-CN"/>
        </w:rPr>
        <w:t>▲</w:t>
      </w:r>
      <w:r>
        <w:rPr>
          <w:rFonts w:hint="eastAsia" w:ascii="宋体" w:hAnsi="宋体" w:eastAsia="宋体" w:cs="宋体"/>
          <w:color w:val="auto"/>
          <w:sz w:val="24"/>
          <w:szCs w:val="24"/>
          <w:lang w:eastAsia="zh-CN"/>
        </w:rPr>
        <w:t>主机直接具备按压反馈功能，主机屏幕可实时显示按压深度、按压频率、按压时间、按压中断时间以及心肺复苏总时间、CCF值等。</w:t>
      </w:r>
      <w:r>
        <w:rPr>
          <w:rFonts w:hint="eastAsia" w:ascii="宋体" w:hAnsi="宋体" w:eastAsia="宋体" w:cs="仿宋"/>
          <w:color w:val="auto"/>
          <w:sz w:val="24"/>
          <w:lang w:eastAsia="zh-CN"/>
        </w:rPr>
        <w:t>（提供</w:t>
      </w:r>
      <w:r>
        <w:rPr>
          <w:rFonts w:hint="eastAsia" w:ascii="宋体" w:hAnsi="宋体" w:eastAsia="宋体" w:cs="宋体"/>
          <w:color w:val="auto"/>
          <w:sz w:val="24"/>
          <w:szCs w:val="24"/>
          <w:lang w:eastAsia="zh-CN"/>
        </w:rPr>
        <w:t>说明书</w:t>
      </w:r>
      <w:r>
        <w:rPr>
          <w:rFonts w:hint="eastAsia" w:ascii="宋体" w:hAnsi="宋体" w:eastAsia="宋体" w:cs="仿宋"/>
          <w:color w:val="auto"/>
          <w:sz w:val="24"/>
          <w:lang w:eastAsia="zh-CN"/>
        </w:rPr>
        <w:t>证明）</w:t>
      </w:r>
    </w:p>
    <w:p w14:paraId="12B5AD36">
      <w:pPr>
        <w:numPr>
          <w:ilvl w:val="0"/>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主机绷带俩个挂钩之间宽度≤180mm，确保按压期胸腔双侧向内收缩；挂钩高度≥36mm，确保按压期按压动能可实时传至胸腔背部两侧并向内收缩，实现胸周全收缩效果，同时降低按压期主机的晃动。</w:t>
      </w:r>
      <w:r>
        <w:rPr>
          <w:rFonts w:hint="eastAsia" w:ascii="宋体" w:hAnsi="宋体" w:cs="仿宋"/>
          <w:color w:val="auto"/>
          <w:sz w:val="24"/>
          <w:lang w:eastAsia="zh-CN"/>
        </w:rPr>
        <w:t>（提供实物测量图证明）</w:t>
      </w:r>
    </w:p>
    <w:p w14:paraId="5EC2B387">
      <w:pPr>
        <w:numPr>
          <w:ilvl w:val="0"/>
          <w:numId w:val="1"/>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固定绷带粘扣强度：绷带连接粘扣能承受的最大纵向拉力</w:t>
      </w:r>
      <w:r>
        <w:rPr>
          <w:rFonts w:hint="eastAsia" w:hAnsi="宋体" w:eastAsia="宋体" w:cs="仿宋"/>
          <w:color w:val="auto"/>
          <w:sz w:val="24"/>
          <w:lang w:eastAsia="zh-CN"/>
        </w:rPr>
        <w:t>≥</w:t>
      </w:r>
      <w:r>
        <w:rPr>
          <w:rFonts w:hint="eastAsia" w:ascii="宋体" w:hAnsi="宋体" w:eastAsia="宋体" w:cs="宋体"/>
          <w:color w:val="auto"/>
          <w:sz w:val="24"/>
          <w:szCs w:val="24"/>
          <w:lang w:eastAsia="zh-CN"/>
        </w:rPr>
        <w:t>58.8N。</w:t>
      </w:r>
      <w:r>
        <w:rPr>
          <w:rFonts w:hint="eastAsia" w:ascii="宋体" w:hAnsi="宋体" w:eastAsia="宋体" w:cs="仿宋"/>
          <w:color w:val="auto"/>
          <w:sz w:val="24"/>
          <w:lang w:eastAsia="zh-CN"/>
        </w:rPr>
        <w:t>（提供检测报告</w:t>
      </w:r>
      <w:r>
        <w:rPr>
          <w:rFonts w:hint="eastAsia" w:ascii="宋体" w:hAnsi="宋体" w:eastAsia="宋体" w:cs="宋体"/>
          <w:color w:val="auto"/>
          <w:sz w:val="24"/>
          <w:szCs w:val="24"/>
          <w:lang w:eastAsia="zh-CN"/>
        </w:rPr>
        <w:t>或说明书</w:t>
      </w:r>
      <w:r>
        <w:rPr>
          <w:rFonts w:hint="eastAsia" w:ascii="宋体" w:hAnsi="宋体" w:eastAsia="宋体" w:cs="仿宋"/>
          <w:color w:val="auto"/>
          <w:sz w:val="24"/>
          <w:lang w:eastAsia="zh-CN"/>
        </w:rPr>
        <w:t>证明）</w:t>
      </w:r>
    </w:p>
    <w:p w14:paraId="125E5133">
      <w:pPr>
        <w:numPr>
          <w:ilvl w:val="0"/>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具有日志导出功能。</w:t>
      </w:r>
    </w:p>
    <w:p w14:paraId="475DB9EA">
      <w:pPr>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设备使用年限：≥10年</w:t>
      </w:r>
      <w:r>
        <w:rPr>
          <w:rFonts w:hint="eastAsia" w:ascii="宋体" w:hAnsi="宋体" w:cs="仿宋"/>
          <w:color w:val="auto"/>
          <w:sz w:val="24"/>
          <w:lang w:eastAsia="zh-CN"/>
        </w:rPr>
        <w:t>（提供设备铭牌证明）</w:t>
      </w:r>
    </w:p>
    <w:p w14:paraId="71B21C2C">
      <w:pPr>
        <w:numPr>
          <w:ilvl w:val="0"/>
          <w:numId w:val="1"/>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防水等级：≥IP33</w:t>
      </w:r>
    </w:p>
    <w:p w14:paraId="57A7E12F">
      <w:pPr>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电磁兼容：满足YY 9706.102-2021《医用电气设备 第 1-2 部分 安全通用要求并列标准 电磁兼容-要求和试验》的要求。</w:t>
      </w:r>
    </w:p>
    <w:p w14:paraId="1332D764">
      <w:pPr>
        <w:jc w:val="left"/>
        <w:rPr>
          <w:rFonts w:ascii="Arial" w:hAnsi="Arial" w:cs="Arial"/>
          <w:bCs/>
          <w:kern w:val="1"/>
          <w:sz w:val="24"/>
          <w:szCs w:val="24"/>
        </w:rPr>
      </w:pPr>
      <w:r>
        <w:rPr>
          <w:rFonts w:hint="eastAsia" w:ascii="宋体" w:hAnsi="宋体" w:cs="宋体"/>
          <w:b/>
          <w:kern w:val="1"/>
          <w:sz w:val="24"/>
          <w:szCs w:val="24"/>
          <w:lang w:val="en-US" w:eastAsia="zh-CN"/>
        </w:rPr>
        <w:t>二、</w:t>
      </w:r>
      <w:r>
        <w:rPr>
          <w:rFonts w:hint="eastAsia" w:ascii="宋体" w:hAnsi="宋体" w:eastAsia="宋体" w:cs="宋体"/>
          <w:b/>
          <w:kern w:val="1"/>
          <w:sz w:val="24"/>
          <w:szCs w:val="24"/>
        </w:rPr>
        <w:t>可视喉镜技术</w:t>
      </w:r>
      <w:r>
        <w:rPr>
          <w:rFonts w:hint="eastAsia" w:ascii="宋体" w:hAnsi="宋体" w:cs="宋体"/>
          <w:b/>
          <w:kern w:val="1"/>
          <w:sz w:val="24"/>
          <w:szCs w:val="24"/>
          <w:lang w:val="en-US" w:eastAsia="zh-CN"/>
        </w:rPr>
        <w:t>要求：</w:t>
      </w:r>
    </w:p>
    <w:p w14:paraId="62A90578">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cs="仿宋"/>
          <w:color w:val="auto"/>
          <w:kern w:val="0"/>
          <w:sz w:val="24"/>
          <w:highlight w:val="none"/>
        </w:rPr>
        <w:t>▲</w:t>
      </w:r>
      <w:r>
        <w:rPr>
          <w:rFonts w:hint="eastAsia" w:ascii="宋体" w:hAnsi="宋体" w:eastAsia="宋体" w:cs="宋体"/>
          <w:bCs/>
          <w:kern w:val="1"/>
          <w:sz w:val="24"/>
          <w:szCs w:val="24"/>
        </w:rPr>
        <w:t>显示屏：LCD3.5寸全视角无眩光"，分辨率</w:t>
      </w:r>
      <w:r>
        <w:rPr>
          <w:rFonts w:hint="eastAsia" w:ascii="宋体" w:hAnsi="宋体" w:cs="宋体"/>
          <w:bCs/>
          <w:kern w:val="1"/>
          <w:sz w:val="24"/>
          <w:szCs w:val="24"/>
          <w:lang w:val="en-US" w:eastAsia="zh-CN"/>
        </w:rPr>
        <w:t>≥</w:t>
      </w:r>
      <w:r>
        <w:rPr>
          <w:rFonts w:hint="eastAsia" w:ascii="宋体" w:hAnsi="宋体" w:eastAsia="宋体" w:cs="宋体"/>
          <w:bCs/>
          <w:kern w:val="1"/>
          <w:sz w:val="24"/>
          <w:szCs w:val="24"/>
        </w:rPr>
        <w:t>640*480，</w:t>
      </w:r>
    </w:p>
    <w:p w14:paraId="65A6F02C">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cs="仿宋"/>
          <w:color w:val="auto"/>
          <w:kern w:val="0"/>
          <w:sz w:val="24"/>
          <w:highlight w:val="none"/>
        </w:rPr>
        <w:t>▲</w:t>
      </w:r>
      <w:r>
        <w:rPr>
          <w:rFonts w:hint="eastAsia" w:ascii="宋体" w:hAnsi="宋体" w:eastAsia="宋体" w:cs="宋体"/>
          <w:bCs/>
          <w:kern w:val="1"/>
          <w:sz w:val="24"/>
          <w:szCs w:val="24"/>
        </w:rPr>
        <w:t>视频宽高比4:3，屏幕可前后旋转</w:t>
      </w:r>
      <w:r>
        <w:rPr>
          <w:rFonts w:hint="eastAsia" w:ascii="宋体" w:hAnsi="宋体" w:eastAsia="宋体" w:cs="宋体"/>
          <w:bCs/>
          <w:kern w:val="1"/>
          <w:sz w:val="24"/>
          <w:szCs w:val="24"/>
          <w:lang w:eastAsia="zh-CN"/>
        </w:rPr>
        <w:t>≥</w:t>
      </w:r>
      <w:r>
        <w:rPr>
          <w:rFonts w:hint="eastAsia" w:ascii="宋体" w:hAnsi="宋体" w:eastAsia="宋体" w:cs="宋体"/>
          <w:bCs/>
          <w:kern w:val="1"/>
          <w:sz w:val="24"/>
          <w:szCs w:val="24"/>
          <w:lang w:val="en-US" w:eastAsia="zh-CN"/>
        </w:rPr>
        <w:t>120°</w:t>
      </w:r>
      <w:r>
        <w:rPr>
          <w:rFonts w:hint="eastAsia" w:ascii="宋体" w:hAnsi="宋体" w:eastAsia="宋体" w:cs="宋体"/>
          <w:bCs/>
          <w:kern w:val="1"/>
          <w:sz w:val="24"/>
          <w:szCs w:val="24"/>
        </w:rPr>
        <w:t>、左右</w:t>
      </w:r>
      <w:r>
        <w:rPr>
          <w:rFonts w:hint="eastAsia" w:ascii="宋体" w:hAnsi="宋体" w:eastAsia="宋体" w:cs="宋体"/>
          <w:bCs/>
          <w:kern w:val="1"/>
          <w:sz w:val="24"/>
          <w:szCs w:val="24"/>
          <w:lang w:eastAsia="zh-CN"/>
        </w:rPr>
        <w:t>≥</w:t>
      </w:r>
      <w:r>
        <w:rPr>
          <w:rFonts w:hint="eastAsia" w:ascii="宋体" w:hAnsi="宋体" w:eastAsia="宋体" w:cs="宋体"/>
          <w:bCs/>
          <w:kern w:val="1"/>
          <w:sz w:val="24"/>
          <w:szCs w:val="24"/>
          <w:lang w:val="en-US" w:eastAsia="zh-CN"/>
        </w:rPr>
        <w:t>120°</w:t>
      </w:r>
      <w:r>
        <w:rPr>
          <w:rFonts w:hint="eastAsia" w:ascii="宋体" w:hAnsi="宋体" w:eastAsia="宋体" w:cs="宋体"/>
          <w:bCs/>
          <w:kern w:val="1"/>
          <w:sz w:val="24"/>
          <w:szCs w:val="24"/>
        </w:rPr>
        <w:t>；</w:t>
      </w:r>
    </w:p>
    <w:p w14:paraId="238C80DA">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摄像头：像素</w:t>
      </w:r>
      <w:r>
        <w:rPr>
          <w:rFonts w:hint="eastAsia" w:ascii="宋体" w:hAnsi="宋体" w:cs="宋体"/>
          <w:bCs/>
          <w:kern w:val="1"/>
          <w:sz w:val="24"/>
          <w:szCs w:val="24"/>
          <w:lang w:val="en-US" w:eastAsia="zh-CN"/>
        </w:rPr>
        <w:t>≥</w:t>
      </w:r>
      <w:r>
        <w:rPr>
          <w:rFonts w:hint="eastAsia" w:ascii="宋体" w:hAnsi="宋体" w:eastAsia="宋体" w:cs="宋体"/>
          <w:bCs/>
          <w:kern w:val="1"/>
          <w:sz w:val="24"/>
          <w:szCs w:val="24"/>
        </w:rPr>
        <w:t>200万，镜头分辨率600LW/PH,视场角</w:t>
      </w:r>
      <w:r>
        <w:rPr>
          <w:rFonts w:hint="eastAsia" w:ascii="宋体" w:hAnsi="宋体" w:eastAsia="宋体" w:cs="宋体"/>
          <w:bCs/>
          <w:kern w:val="1"/>
          <w:sz w:val="24"/>
          <w:szCs w:val="24"/>
          <w:lang w:eastAsia="zh-CN"/>
        </w:rPr>
        <w:t>≥</w:t>
      </w:r>
      <w:r>
        <w:rPr>
          <w:rFonts w:hint="eastAsia" w:ascii="宋体" w:hAnsi="宋体" w:eastAsia="宋体" w:cs="宋体"/>
          <w:bCs/>
          <w:kern w:val="1"/>
          <w:sz w:val="24"/>
          <w:szCs w:val="24"/>
          <w:lang w:val="en-US" w:eastAsia="zh-CN"/>
        </w:rPr>
        <w:t>60</w:t>
      </w:r>
      <w:r>
        <w:rPr>
          <w:rFonts w:hint="eastAsia" w:ascii="宋体" w:hAnsi="宋体" w:eastAsia="宋体" w:cs="宋体"/>
          <w:bCs/>
          <w:kern w:val="1"/>
          <w:sz w:val="24"/>
          <w:szCs w:val="24"/>
        </w:rPr>
        <w:t>°，光照度≥</w:t>
      </w:r>
      <w:r>
        <w:rPr>
          <w:rFonts w:hint="eastAsia" w:ascii="宋体" w:hAnsi="宋体" w:eastAsia="宋体" w:cs="宋体"/>
          <w:bCs/>
          <w:kern w:val="1"/>
          <w:sz w:val="24"/>
          <w:szCs w:val="24"/>
          <w:lang w:val="en-US" w:eastAsia="zh-CN"/>
        </w:rPr>
        <w:t>400l</w:t>
      </w:r>
      <w:r>
        <w:rPr>
          <w:rFonts w:hint="eastAsia" w:ascii="宋体" w:hAnsi="宋体" w:eastAsia="宋体" w:cs="宋体"/>
          <w:bCs/>
          <w:kern w:val="1"/>
          <w:sz w:val="24"/>
          <w:szCs w:val="24"/>
        </w:rPr>
        <w:t>X；</w:t>
      </w:r>
    </w:p>
    <w:p w14:paraId="08A5B303">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电池：3200mAh</w:t>
      </w:r>
      <w:r>
        <w:rPr>
          <w:rFonts w:hint="eastAsia" w:ascii="宋体" w:hAnsi="宋体" w:cs="宋体"/>
          <w:bCs/>
          <w:kern w:val="1"/>
          <w:sz w:val="24"/>
          <w:szCs w:val="24"/>
          <w:lang w:val="en-US" w:eastAsia="zh-CN"/>
        </w:rPr>
        <w:t>以上</w:t>
      </w:r>
      <w:r>
        <w:rPr>
          <w:rFonts w:hint="eastAsia" w:ascii="宋体" w:hAnsi="宋体" w:eastAsia="宋体" w:cs="宋体"/>
          <w:bCs/>
          <w:kern w:val="1"/>
          <w:sz w:val="24"/>
          <w:szCs w:val="24"/>
        </w:rPr>
        <w:t>锂离子可充电池，电压</w:t>
      </w:r>
      <w:r>
        <w:rPr>
          <w:rFonts w:hint="eastAsia" w:ascii="宋体" w:hAnsi="宋体" w:cs="宋体"/>
          <w:bCs/>
          <w:kern w:val="1"/>
          <w:sz w:val="24"/>
          <w:szCs w:val="24"/>
          <w:lang w:val="en-US" w:eastAsia="zh-CN"/>
        </w:rPr>
        <w:t>≥</w:t>
      </w:r>
      <w:r>
        <w:rPr>
          <w:rFonts w:hint="eastAsia" w:ascii="宋体" w:hAnsi="宋体" w:eastAsia="宋体" w:cs="宋体"/>
          <w:bCs/>
          <w:kern w:val="1"/>
          <w:sz w:val="24"/>
          <w:szCs w:val="24"/>
        </w:rPr>
        <w:t>3.7V，充电时间</w:t>
      </w:r>
      <w:r>
        <w:rPr>
          <w:rFonts w:hint="eastAsia" w:ascii="宋体" w:hAnsi="宋体" w:eastAsia="宋体" w:cs="宋体"/>
          <w:bCs/>
          <w:kern w:val="1"/>
          <w:sz w:val="24"/>
          <w:szCs w:val="24"/>
          <w:lang w:val="en-US" w:eastAsia="zh-CN"/>
        </w:rPr>
        <w:t>4</w:t>
      </w:r>
      <w:r>
        <w:rPr>
          <w:rFonts w:hint="eastAsia" w:ascii="宋体" w:hAnsi="宋体" w:eastAsia="宋体" w:cs="宋体"/>
          <w:bCs/>
          <w:kern w:val="1"/>
          <w:sz w:val="24"/>
          <w:szCs w:val="24"/>
        </w:rPr>
        <w:t>H，持续工作时间≥200min</w:t>
      </w:r>
    </w:p>
    <w:p w14:paraId="3AD2C4AA">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整机重量：≤350g</w:t>
      </w:r>
    </w:p>
    <w:p w14:paraId="2B73A4BE">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防雾功能：无需预热，开机即可防雾；</w:t>
      </w:r>
    </w:p>
    <w:p w14:paraId="56DDC363">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拍照摄像：一键快速拍照，可连续摄像；数据可输出，可外接带有HD接口的显示器；</w:t>
      </w:r>
    </w:p>
    <w:p w14:paraId="1B4E6169">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cs="仿宋"/>
          <w:color w:val="auto"/>
          <w:kern w:val="0"/>
          <w:sz w:val="24"/>
          <w:highlight w:val="none"/>
        </w:rPr>
        <w:t>▲</w:t>
      </w:r>
      <w:r>
        <w:rPr>
          <w:rFonts w:hint="eastAsia" w:ascii="宋体" w:hAnsi="宋体" w:eastAsia="宋体" w:cs="宋体"/>
          <w:bCs/>
          <w:kern w:val="1"/>
          <w:sz w:val="24"/>
          <w:szCs w:val="24"/>
        </w:rPr>
        <w:t>喉镜片为316医用不锈钢材质，坚固耐用，有效避免折弯、折断的风险；</w:t>
      </w:r>
    </w:p>
    <w:p w14:paraId="15B24268">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color w:val="auto"/>
          <w:kern w:val="0"/>
          <w:sz w:val="24"/>
          <w:highlight w:val="none"/>
        </w:rPr>
        <w:t>★</w:t>
      </w:r>
      <w:r>
        <w:rPr>
          <w:rFonts w:hint="eastAsia" w:ascii="宋体" w:hAnsi="宋体" w:eastAsia="宋体" w:cs="宋体"/>
          <w:bCs/>
          <w:kern w:val="1"/>
          <w:sz w:val="24"/>
          <w:szCs w:val="24"/>
        </w:rPr>
        <w:t>镜片通过IPX8防水等级测试，喉镜片可深水浸泡消毒、低温等离子消毒，经济实惠，可重复消毒使用；</w:t>
      </w:r>
    </w:p>
    <w:p w14:paraId="112D8AD5">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一台主机配</w:t>
      </w:r>
      <w:r>
        <w:rPr>
          <w:rFonts w:hint="eastAsia" w:ascii="宋体" w:hAnsi="宋体" w:eastAsia="宋体" w:cs="宋体"/>
          <w:bCs/>
          <w:kern w:val="1"/>
          <w:sz w:val="24"/>
          <w:szCs w:val="24"/>
          <w:lang w:val="en-US" w:eastAsia="zh-CN"/>
        </w:rPr>
        <w:t>1</w:t>
      </w:r>
      <w:r>
        <w:rPr>
          <w:rFonts w:hint="eastAsia" w:ascii="宋体" w:hAnsi="宋体" w:eastAsia="宋体" w:cs="宋体"/>
          <w:bCs/>
          <w:kern w:val="1"/>
          <w:sz w:val="24"/>
          <w:szCs w:val="24"/>
        </w:rPr>
        <w:t>个</w:t>
      </w:r>
      <w:r>
        <w:rPr>
          <w:rFonts w:hint="eastAsia" w:ascii="宋体" w:hAnsi="宋体" w:cs="宋体"/>
          <w:bCs/>
          <w:kern w:val="1"/>
          <w:sz w:val="24"/>
          <w:szCs w:val="24"/>
          <w:lang w:val="en-US" w:eastAsia="zh-CN"/>
        </w:rPr>
        <w:t>以上</w:t>
      </w:r>
      <w:r>
        <w:rPr>
          <w:rFonts w:hint="eastAsia" w:ascii="宋体" w:hAnsi="宋体" w:eastAsia="宋体" w:cs="宋体"/>
          <w:bCs/>
          <w:kern w:val="1"/>
          <w:sz w:val="24"/>
          <w:szCs w:val="24"/>
        </w:rPr>
        <w:t>规格喉镜片；</w:t>
      </w:r>
    </w:p>
    <w:p w14:paraId="101B14FA">
      <w:pPr>
        <w:pStyle w:val="10"/>
        <w:numPr>
          <w:ilvl w:val="0"/>
          <w:numId w:val="2"/>
        </w:numPr>
        <w:spacing w:line="360" w:lineRule="auto"/>
        <w:ind w:firstLineChars="0"/>
        <w:rPr>
          <w:rFonts w:hint="eastAsia" w:ascii="宋体" w:hAnsi="宋体" w:eastAsia="宋体" w:cs="宋体"/>
          <w:kern w:val="1"/>
          <w:sz w:val="24"/>
          <w:szCs w:val="24"/>
        </w:rPr>
      </w:pPr>
      <w:r>
        <w:rPr>
          <w:rFonts w:hint="eastAsia" w:ascii="宋体" w:hAnsi="宋体" w:eastAsia="宋体" w:cs="宋体"/>
          <w:bCs/>
          <w:kern w:val="1"/>
          <w:sz w:val="24"/>
          <w:szCs w:val="24"/>
        </w:rPr>
        <w:t>手柄：人体工学设计，手感舒适、抑菌、轻便、便携，镜片支架连接件为SUS303材质，手柄材质为PC加内包铝受力强度大，无折断折弯的风险；</w:t>
      </w:r>
    </w:p>
    <w:p w14:paraId="06549D7D">
      <w:pPr>
        <w:pStyle w:val="10"/>
        <w:numPr>
          <w:ilvl w:val="0"/>
          <w:numId w:val="2"/>
        </w:numPr>
        <w:spacing w:line="360" w:lineRule="auto"/>
        <w:ind w:firstLineChars="0"/>
        <w:rPr>
          <w:rFonts w:hint="eastAsia" w:ascii="宋体" w:hAnsi="宋体" w:eastAsia="宋体" w:cs="宋体"/>
          <w:bCs/>
          <w:kern w:val="1"/>
          <w:sz w:val="24"/>
          <w:szCs w:val="24"/>
        </w:rPr>
      </w:pPr>
      <w:r>
        <w:rPr>
          <w:rFonts w:hint="eastAsia" w:ascii="宋体" w:hAnsi="宋体" w:eastAsia="宋体" w:cs="宋体"/>
          <w:bCs/>
          <w:kern w:val="1"/>
          <w:sz w:val="24"/>
          <w:szCs w:val="24"/>
        </w:rPr>
        <w:t>通过相关认证：CFDA、ISO13485</w:t>
      </w:r>
    </w:p>
    <w:p w14:paraId="53E7A3A4">
      <w:pPr>
        <w:rPr>
          <w:rFonts w:hint="eastAsia" w:ascii="宋体" w:hAnsi="宋体"/>
          <w:b/>
          <w:sz w:val="24"/>
          <w:szCs w:val="24"/>
          <w:lang w:val="en-US" w:eastAsia="zh-CN"/>
        </w:rPr>
      </w:pPr>
    </w:p>
    <w:p w14:paraId="659FEC44">
      <w:pPr>
        <w:spacing w:line="360" w:lineRule="auto"/>
        <w:ind w:firstLine="241" w:firstLineChars="100"/>
        <w:outlineLvl w:val="1"/>
        <w:rPr>
          <w:rFonts w:hint="eastAsia" w:ascii="宋体" w:hAnsi="宋体" w:eastAsia="宋体" w:cs="宋体"/>
          <w:b/>
          <w:sz w:val="24"/>
          <w:szCs w:val="24"/>
          <w:lang w:eastAsia="zh-CN"/>
        </w:rPr>
      </w:pPr>
      <w:r>
        <w:rPr>
          <w:rFonts w:hint="eastAsia" w:ascii="宋体" w:hAnsi="宋体" w:cs="宋体"/>
          <w:b/>
          <w:sz w:val="24"/>
          <w:szCs w:val="24"/>
        </w:rPr>
        <w:t>（</w:t>
      </w: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szCs w:val="24"/>
          <w:lang w:eastAsia="zh-CN"/>
        </w:rPr>
        <w:t>其他条款</w:t>
      </w:r>
    </w:p>
    <w:p w14:paraId="29D547EF">
      <w:pPr>
        <w:rPr>
          <w:rFonts w:hint="eastAsia" w:ascii="宋体" w:hAnsi="宋体"/>
          <w:b w:val="0"/>
          <w:bCs/>
          <w:sz w:val="24"/>
          <w:szCs w:val="24"/>
          <w:lang w:val="en-US" w:eastAsia="zh-CN"/>
        </w:rPr>
      </w:pPr>
    </w:p>
    <w:p w14:paraId="109578DB">
      <w:pPr>
        <w:pStyle w:val="10"/>
        <w:numPr>
          <w:ilvl w:val="0"/>
          <w:numId w:val="3"/>
        </w:numPr>
        <w:ind w:firstLineChars="0"/>
        <w:jc w:val="left"/>
        <w:rPr>
          <w:rFonts w:ascii="宋体" w:hAnsi="宋体"/>
          <w:sz w:val="24"/>
          <w:szCs w:val="24"/>
        </w:rPr>
      </w:pPr>
      <w:r>
        <w:rPr>
          <w:rFonts w:hint="eastAsia" w:ascii="宋体" w:hAnsi="宋体"/>
          <w:sz w:val="24"/>
          <w:szCs w:val="24"/>
        </w:rPr>
        <w:t>质保期、售后服务：</w:t>
      </w:r>
    </w:p>
    <w:p w14:paraId="54629D7F">
      <w:pPr>
        <w:autoSpaceDE w:val="0"/>
        <w:autoSpaceDN w:val="0"/>
        <w:spacing w:line="360" w:lineRule="auto"/>
        <w:rPr>
          <w:rFonts w:ascii="宋体" w:hAnsi="宋体" w:eastAsia="宋体"/>
          <w:sz w:val="24"/>
          <w:szCs w:val="24"/>
        </w:rPr>
      </w:pPr>
      <w:r>
        <w:rPr>
          <w:rFonts w:hint="eastAsia" w:ascii="宋体" w:hAnsi="宋体" w:eastAsia="宋体"/>
          <w:sz w:val="24"/>
          <w:szCs w:val="24"/>
        </w:rPr>
        <w:t>1、</w:t>
      </w:r>
      <w:r>
        <w:rPr>
          <w:rFonts w:hint="eastAsia" w:ascii="宋体" w:hAnsi="宋体" w:eastAsia="宋体" w:cs="宋体"/>
          <w:sz w:val="24"/>
          <w:szCs w:val="24"/>
        </w:rPr>
        <w:t>★</w:t>
      </w:r>
      <w:r>
        <w:rPr>
          <w:rFonts w:hint="eastAsia" w:ascii="宋体" w:hAnsi="宋体" w:eastAsia="宋体"/>
          <w:sz w:val="24"/>
          <w:szCs w:val="24"/>
          <w:lang w:eastAsia="zh-CN"/>
        </w:rPr>
        <w:t>设备</w:t>
      </w:r>
      <w:r>
        <w:rPr>
          <w:rFonts w:hint="eastAsia" w:ascii="宋体" w:hAnsi="宋体" w:eastAsia="宋体"/>
          <w:sz w:val="24"/>
          <w:szCs w:val="24"/>
        </w:rPr>
        <w:t>提供不低于</w:t>
      </w:r>
      <w:r>
        <w:rPr>
          <w:rFonts w:hint="eastAsia" w:ascii="宋体" w:hAnsi="宋体" w:eastAsia="宋体"/>
          <w:sz w:val="24"/>
          <w:szCs w:val="24"/>
          <w:lang w:val="en-US" w:eastAsia="zh-CN"/>
        </w:rPr>
        <w:t>5</w:t>
      </w:r>
      <w:r>
        <w:rPr>
          <w:rFonts w:hint="eastAsia" w:ascii="宋体" w:hAnsi="宋体" w:eastAsia="宋体"/>
          <w:sz w:val="24"/>
          <w:szCs w:val="24"/>
        </w:rPr>
        <w:t>年的保修服务。保修期内，由非人为因素引起的故障均在保修范围内，中标人完全免费提供保修服务。保修期外，中标人提供终生的维修服务，且要求相关配件及人工费用低于平均市场价格。</w:t>
      </w:r>
    </w:p>
    <w:p w14:paraId="649BDEA0">
      <w:pPr>
        <w:autoSpaceDE w:val="0"/>
        <w:autoSpaceDN w:val="0"/>
        <w:spacing w:line="360" w:lineRule="auto"/>
        <w:ind w:left="420" w:hanging="420" w:hangingChars="175"/>
        <w:rPr>
          <w:rFonts w:ascii="宋体" w:hAnsi="宋体" w:eastAsia="宋体"/>
          <w:sz w:val="24"/>
          <w:szCs w:val="24"/>
        </w:rPr>
      </w:pPr>
      <w:r>
        <w:rPr>
          <w:rFonts w:hint="eastAsia" w:ascii="宋体" w:hAnsi="宋体" w:eastAsia="宋体"/>
          <w:sz w:val="24"/>
          <w:szCs w:val="24"/>
        </w:rPr>
        <w:t>2、中标人需提供至少3人/次的培训服务，确保用户方至少有2名操作人员可熟练使用。</w:t>
      </w:r>
    </w:p>
    <w:p w14:paraId="062BF9EA">
      <w:pPr>
        <w:autoSpaceDE w:val="0"/>
        <w:autoSpaceDN w:val="0"/>
        <w:spacing w:line="360" w:lineRule="auto"/>
        <w:ind w:left="420" w:hanging="420" w:hangingChars="175"/>
        <w:rPr>
          <w:rFonts w:ascii="宋体" w:hAnsi="宋体" w:eastAsia="宋体"/>
          <w:sz w:val="24"/>
          <w:szCs w:val="24"/>
        </w:rPr>
      </w:pPr>
      <w:r>
        <w:rPr>
          <w:rFonts w:hint="eastAsia" w:ascii="宋体" w:hAnsi="宋体" w:eastAsia="宋体"/>
          <w:sz w:val="24"/>
          <w:szCs w:val="24"/>
        </w:rPr>
        <w:t>3、中标人须提供24小时电话应急服务，接到采购人维修通知（含电话）后24小时内解决故障。</w:t>
      </w:r>
    </w:p>
    <w:p w14:paraId="27B0328C">
      <w:pPr>
        <w:pStyle w:val="10"/>
        <w:numPr>
          <w:ilvl w:val="0"/>
          <w:numId w:val="3"/>
        </w:numPr>
        <w:ind w:firstLineChars="0"/>
        <w:jc w:val="left"/>
        <w:rPr>
          <w:rFonts w:ascii="宋体" w:hAnsi="宋体"/>
          <w:sz w:val="24"/>
          <w:szCs w:val="24"/>
        </w:rPr>
      </w:pPr>
      <w:r>
        <w:rPr>
          <w:rFonts w:hint="eastAsia" w:ascii="宋体" w:hAnsi="宋体"/>
          <w:sz w:val="24"/>
          <w:szCs w:val="24"/>
        </w:rPr>
        <w:t>交货期：合同签订后</w:t>
      </w:r>
      <w:r>
        <w:rPr>
          <w:rFonts w:ascii="宋体" w:hAnsi="宋体"/>
          <w:sz w:val="24"/>
          <w:szCs w:val="24"/>
        </w:rPr>
        <w:t>3</w:t>
      </w:r>
      <w:r>
        <w:rPr>
          <w:rFonts w:hint="eastAsia" w:ascii="宋体" w:hAnsi="宋体"/>
          <w:sz w:val="24"/>
          <w:szCs w:val="24"/>
          <w:lang w:val="en-US" w:eastAsia="zh-CN"/>
        </w:rPr>
        <w:t>0</w:t>
      </w:r>
      <w:r>
        <w:rPr>
          <w:rFonts w:hint="eastAsia" w:ascii="宋体" w:hAnsi="宋体"/>
          <w:sz w:val="24"/>
          <w:szCs w:val="24"/>
        </w:rPr>
        <w:t>个工作日内。</w:t>
      </w:r>
    </w:p>
    <w:p w14:paraId="25F73D88">
      <w:pPr>
        <w:pStyle w:val="10"/>
        <w:numPr>
          <w:ilvl w:val="0"/>
          <w:numId w:val="3"/>
        </w:numPr>
        <w:ind w:firstLineChars="0"/>
        <w:jc w:val="left"/>
        <w:rPr>
          <w:rFonts w:ascii="宋体" w:hAnsi="宋体"/>
          <w:sz w:val="24"/>
          <w:szCs w:val="24"/>
        </w:rPr>
      </w:pPr>
      <w:r>
        <w:rPr>
          <w:rFonts w:hint="eastAsia" w:ascii="宋体" w:hAnsi="宋体"/>
          <w:sz w:val="24"/>
          <w:szCs w:val="24"/>
        </w:rPr>
        <w:t>验收标准：</w:t>
      </w:r>
    </w:p>
    <w:p w14:paraId="3AEF5A8C">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eastAsia="宋体"/>
          <w:sz w:val="24"/>
          <w:szCs w:val="24"/>
        </w:rPr>
        <w:t xml:space="preserve"> </w:t>
      </w:r>
    </w:p>
    <w:p w14:paraId="2D918619">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、进口产品必须具备原产地证明和商检局的检验证明及合法进货渠道证明。评审小组在各投标人的报价有限期内有权要求投标人提供进口货物的报关单。</w:t>
      </w:r>
    </w:p>
    <w:p w14:paraId="0292030B">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、货物为原厂商未启封全新包装，具出厂合格证，序列号、包装箱号与出厂批号一致，并可追索查阅。所有随设备的附件必须齐全。</w:t>
      </w:r>
    </w:p>
    <w:p w14:paraId="590C5368">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、乙方应将关键主机设备的用户手册、保修手册、有关单证资料及配备件、随机工具等交付给甲方，使用操作及安全须知等重要资料应附有中文说明。</w:t>
      </w:r>
    </w:p>
    <w:p w14:paraId="75C824E0">
      <w:pPr>
        <w:autoSpaceDE w:val="0"/>
        <w:autoSpaceDN w:val="0"/>
        <w:spacing w:line="360" w:lineRule="auto"/>
        <w:ind w:left="420" w:hanging="420" w:hangingChars="175"/>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1F90ADC6">
      <w:pPr>
        <w:pStyle w:val="10"/>
        <w:numPr>
          <w:ilvl w:val="0"/>
          <w:numId w:val="3"/>
        </w:numPr>
        <w:ind w:firstLineChars="0"/>
        <w:jc w:val="left"/>
        <w:rPr>
          <w:rFonts w:ascii="宋体" w:hAnsi="宋体"/>
          <w:sz w:val="24"/>
          <w:szCs w:val="24"/>
        </w:rPr>
      </w:pPr>
      <w:r>
        <w:rPr>
          <w:rFonts w:hint="eastAsia" w:ascii="宋体" w:hAnsi="宋体"/>
          <w:sz w:val="24"/>
          <w:szCs w:val="24"/>
        </w:rPr>
        <w:t>付款方式：</w:t>
      </w:r>
    </w:p>
    <w:p w14:paraId="5237249D">
      <w:pPr>
        <w:spacing w:line="360" w:lineRule="auto"/>
        <w:rPr>
          <w:rFonts w:ascii="宋体" w:hAnsi="宋体" w:eastAsia="宋体"/>
          <w:sz w:val="24"/>
          <w:szCs w:val="24"/>
        </w:rPr>
      </w:pPr>
      <w:r>
        <w:rPr>
          <w:rFonts w:ascii="宋体" w:hAnsi="宋体" w:eastAsia="宋体"/>
          <w:sz w:val="24"/>
          <w:szCs w:val="24"/>
        </w:rPr>
        <w:t>1、合同签订后，7个工作日内支付合同总额的50%款项。</w:t>
      </w:r>
    </w:p>
    <w:p w14:paraId="348CCD6C">
      <w:pPr>
        <w:spacing w:line="360" w:lineRule="auto"/>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全部货物到达交货地点，安装、调试并验收合格</w:t>
      </w:r>
      <w:r>
        <w:rPr>
          <w:rFonts w:hint="eastAsia" w:ascii="宋体" w:hAnsi="宋体" w:eastAsia="宋体"/>
          <w:sz w:val="24"/>
          <w:szCs w:val="24"/>
        </w:rPr>
        <w:t>后</w:t>
      </w:r>
      <w:r>
        <w:rPr>
          <w:rFonts w:ascii="宋体" w:hAnsi="宋体" w:eastAsia="宋体"/>
          <w:sz w:val="24"/>
          <w:szCs w:val="24"/>
        </w:rPr>
        <w:t>15</w:t>
      </w:r>
      <w:r>
        <w:rPr>
          <w:rFonts w:hint="eastAsia" w:ascii="宋体" w:hAnsi="宋体" w:eastAsia="宋体"/>
          <w:sz w:val="24"/>
          <w:szCs w:val="24"/>
        </w:rPr>
        <w:t>个工作日内</w:t>
      </w:r>
      <w:r>
        <w:rPr>
          <w:rFonts w:ascii="宋体" w:hAnsi="宋体" w:eastAsia="宋体"/>
          <w:sz w:val="24"/>
          <w:szCs w:val="24"/>
        </w:rPr>
        <w:t>，采购人办理支付手续支付合同余额；</w:t>
      </w:r>
    </w:p>
    <w:p w14:paraId="791FFE91">
      <w:pPr>
        <w:spacing w:line="360" w:lineRule="auto"/>
        <w:rPr>
          <w:rFonts w:hint="eastAsia" w:ascii="宋体" w:hAnsi="宋体" w:eastAsia="宋体"/>
          <w:b/>
          <w:sz w:val="24"/>
        </w:rPr>
      </w:pPr>
    </w:p>
    <w:p w14:paraId="2F4CAA8F">
      <w:pPr>
        <w:spacing w:line="360" w:lineRule="auto"/>
        <w:jc w:val="left"/>
        <w:rPr>
          <w:rFonts w:ascii="宋体" w:hAnsi="宋体" w:eastAsia="宋体"/>
          <w:b/>
          <w:kern w:val="0"/>
          <w:sz w:val="24"/>
        </w:rPr>
      </w:pPr>
      <w:r>
        <w:rPr>
          <w:rFonts w:hint="eastAsia" w:ascii="宋体" w:hAnsi="宋体" w:cs="宋体"/>
          <w:b/>
          <w:sz w:val="24"/>
          <w:szCs w:val="24"/>
        </w:rPr>
        <w:t>（</w:t>
      </w:r>
      <w:r>
        <w:rPr>
          <w:rFonts w:hint="eastAsia" w:ascii="宋体" w:hAnsi="宋体" w:cs="宋体"/>
          <w:b/>
          <w:sz w:val="24"/>
          <w:szCs w:val="24"/>
          <w:lang w:eastAsia="zh-CN"/>
        </w:rPr>
        <w:t>四</w:t>
      </w:r>
      <w:r>
        <w:rPr>
          <w:rFonts w:hint="eastAsia" w:ascii="宋体" w:hAnsi="宋体" w:cs="宋体"/>
          <w:b/>
          <w:sz w:val="24"/>
          <w:szCs w:val="24"/>
        </w:rPr>
        <w:t>）</w:t>
      </w:r>
      <w:r>
        <w:rPr>
          <w:rFonts w:hint="eastAsia" w:ascii="宋体" w:hAnsi="宋体" w:eastAsia="宋体"/>
          <w:b/>
          <w:kern w:val="0"/>
          <w:sz w:val="24"/>
        </w:rPr>
        <w:t>评分标准</w:t>
      </w:r>
    </w:p>
    <w:p w14:paraId="42B3046D">
      <w:pPr>
        <w:widowControl/>
        <w:spacing w:before="156" w:beforeLines="50" w:after="156" w:afterLines="50" w:line="360" w:lineRule="auto"/>
        <w:ind w:firstLine="420"/>
        <w:jc w:val="left"/>
        <w:rPr>
          <w:rFonts w:ascii="宋体" w:hAnsi="宋体" w:eastAsia="宋体"/>
          <w:kern w:val="0"/>
          <w:sz w:val="24"/>
        </w:rPr>
      </w:pPr>
      <w:r>
        <w:rPr>
          <w:rFonts w:hint="eastAsia" w:ascii="宋体" w:hAnsi="宋体" w:eastAsia="宋体"/>
          <w:kern w:val="0"/>
          <w:sz w:val="24"/>
        </w:rPr>
        <w:t>根据《中华人民共和国政府采购法》等有关法律法规，结合本项目的实际需求，制定本办法。</w:t>
      </w:r>
    </w:p>
    <w:p w14:paraId="7A12C1BF">
      <w:pPr>
        <w:widowControl/>
        <w:spacing w:before="156" w:beforeLines="50" w:after="156" w:afterLines="50" w:line="360" w:lineRule="auto"/>
        <w:ind w:firstLine="472" w:firstLineChars="196"/>
        <w:jc w:val="left"/>
        <w:rPr>
          <w:rFonts w:ascii="宋体" w:hAnsi="宋体" w:eastAsia="宋体"/>
          <w:b/>
          <w:kern w:val="0"/>
          <w:sz w:val="24"/>
        </w:rPr>
      </w:pPr>
      <w:r>
        <w:rPr>
          <w:rFonts w:hint="eastAsia" w:ascii="宋体" w:hAnsi="宋体" w:eastAsia="宋体"/>
          <w:b/>
          <w:kern w:val="0"/>
          <w:sz w:val="24"/>
        </w:rPr>
        <w:t>一、总则</w:t>
      </w:r>
    </w:p>
    <w:p w14:paraId="363218A4">
      <w:pPr>
        <w:widowControl/>
        <w:spacing w:before="156" w:beforeLines="50" w:after="156" w:afterLines="50" w:line="360" w:lineRule="auto"/>
        <w:ind w:firstLine="480" w:firstLineChars="200"/>
        <w:jc w:val="left"/>
        <w:rPr>
          <w:rFonts w:ascii="宋体" w:hAnsi="宋体" w:eastAsia="宋体"/>
          <w:bCs/>
          <w:kern w:val="0"/>
          <w:sz w:val="24"/>
        </w:rPr>
      </w:pPr>
      <w:r>
        <w:rPr>
          <w:rFonts w:hint="eastAsia" w:ascii="宋体" w:hAnsi="宋体" w:eastAsia="宋体"/>
          <w:kern w:val="0"/>
          <w:sz w:val="24"/>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w:t>
      </w:r>
      <w:r>
        <w:rPr>
          <w:rFonts w:hint="eastAsia" w:ascii="宋体" w:hAnsi="宋体" w:eastAsia="宋体"/>
          <w:bCs/>
          <w:kern w:val="0"/>
          <w:sz w:val="24"/>
        </w:rPr>
        <w:t>评分过程中采用四舍五入法，并保留小数2位。</w:t>
      </w:r>
    </w:p>
    <w:p w14:paraId="1D14390E">
      <w:pPr>
        <w:widowControl/>
        <w:spacing w:before="156" w:beforeLines="50" w:after="156" w:afterLines="50" w:line="360" w:lineRule="auto"/>
        <w:ind w:firstLine="472" w:firstLineChars="196"/>
        <w:jc w:val="left"/>
        <w:rPr>
          <w:rFonts w:ascii="宋体" w:hAnsi="宋体" w:eastAsia="宋体"/>
          <w:b/>
          <w:bCs/>
          <w:kern w:val="0"/>
          <w:sz w:val="24"/>
        </w:rPr>
      </w:pPr>
      <w:r>
        <w:rPr>
          <w:rFonts w:hint="eastAsia" w:ascii="宋体" w:hAnsi="宋体" w:eastAsia="宋体"/>
          <w:b/>
          <w:bCs/>
          <w:kern w:val="0"/>
          <w:sz w:val="24"/>
        </w:rPr>
        <w:t>二、资格审查</w:t>
      </w:r>
    </w:p>
    <w:p w14:paraId="07508686">
      <w:pPr>
        <w:widowControl/>
        <w:spacing w:before="156" w:beforeLines="50" w:after="156" w:afterLines="50" w:line="360" w:lineRule="auto"/>
        <w:ind w:firstLine="480" w:firstLineChars="200"/>
        <w:jc w:val="left"/>
        <w:rPr>
          <w:rFonts w:ascii="宋体" w:hAnsi="宋体" w:eastAsia="宋体"/>
          <w:kern w:val="0"/>
          <w:sz w:val="24"/>
        </w:rPr>
      </w:pPr>
      <w:r>
        <w:rPr>
          <w:rFonts w:hint="eastAsia" w:ascii="宋体" w:hAnsi="宋体" w:eastAsia="宋体"/>
          <w:kern w:val="0"/>
          <w:sz w:val="24"/>
        </w:rPr>
        <w:t>投保人资格条件审查，不满足资格条件做无效投标处理。</w:t>
      </w:r>
    </w:p>
    <w:p w14:paraId="282D00C3">
      <w:pPr>
        <w:widowControl/>
        <w:spacing w:before="156" w:beforeLines="50" w:after="156" w:afterLines="50" w:line="360" w:lineRule="auto"/>
        <w:ind w:firstLine="472" w:firstLineChars="196"/>
        <w:jc w:val="left"/>
        <w:rPr>
          <w:rFonts w:ascii="宋体" w:hAnsi="宋体" w:eastAsia="宋体"/>
          <w:b/>
          <w:bCs/>
          <w:kern w:val="0"/>
          <w:sz w:val="24"/>
        </w:rPr>
      </w:pPr>
      <w:r>
        <w:rPr>
          <w:rFonts w:hint="eastAsia" w:ascii="宋体" w:hAnsi="宋体" w:eastAsia="宋体"/>
          <w:b/>
          <w:bCs/>
          <w:kern w:val="0"/>
          <w:sz w:val="24"/>
        </w:rPr>
        <w:t>三、分值的计算</w:t>
      </w:r>
    </w:p>
    <w:p w14:paraId="45EC9843">
      <w:pPr>
        <w:widowControl/>
        <w:spacing w:before="156" w:beforeLines="50" w:after="156" w:afterLines="50" w:line="360" w:lineRule="auto"/>
        <w:ind w:firstLine="480" w:firstLineChars="200"/>
        <w:jc w:val="left"/>
        <w:rPr>
          <w:rFonts w:ascii="宋体" w:hAnsi="宋体" w:eastAsia="宋体"/>
          <w:kern w:val="0"/>
          <w:sz w:val="24"/>
        </w:rPr>
      </w:pPr>
      <w:r>
        <w:rPr>
          <w:rFonts w:hint="eastAsia" w:ascii="宋体" w:hAnsi="宋体" w:eastAsia="宋体"/>
          <w:kern w:val="0"/>
          <w:sz w:val="24"/>
        </w:rPr>
        <w:t>技术、资信、商务及其他分按照评标委员会成员的独立评分结果汇总后的算术平均分计算，计算公式为：</w:t>
      </w:r>
    </w:p>
    <w:p w14:paraId="71E73E31">
      <w:pPr>
        <w:widowControl/>
        <w:spacing w:before="156" w:beforeLines="50" w:after="156" w:afterLines="50" w:line="360" w:lineRule="auto"/>
        <w:ind w:firstLine="495"/>
        <w:jc w:val="left"/>
        <w:rPr>
          <w:rFonts w:ascii="宋体" w:hAnsi="宋体" w:eastAsia="宋体"/>
          <w:kern w:val="0"/>
          <w:sz w:val="24"/>
        </w:rPr>
      </w:pPr>
      <w:r>
        <w:rPr>
          <w:rFonts w:hint="eastAsia" w:ascii="宋体" w:hAnsi="宋体" w:eastAsia="宋体"/>
          <w:kern w:val="0"/>
          <w:sz w:val="24"/>
        </w:rPr>
        <w:t>技术、资信商务及其他分=评标委员会所有成员评分合计数/评标委员会组成人员数</w:t>
      </w:r>
    </w:p>
    <w:p w14:paraId="2A603C4C">
      <w:pPr>
        <w:widowControl/>
        <w:autoSpaceDE w:val="0"/>
        <w:autoSpaceDN w:val="0"/>
        <w:adjustRightInd w:val="0"/>
        <w:spacing w:line="360" w:lineRule="auto"/>
        <w:ind w:firstLine="480" w:firstLineChars="200"/>
        <w:jc w:val="left"/>
        <w:rPr>
          <w:rFonts w:ascii="宋体" w:hAnsi="宋体" w:eastAsia="宋体"/>
          <w:kern w:val="0"/>
          <w:sz w:val="24"/>
        </w:rPr>
      </w:pPr>
      <w:r>
        <w:rPr>
          <w:rFonts w:hint="eastAsia" w:ascii="宋体" w:hAnsi="宋体" w:eastAsia="宋体"/>
          <w:kern w:val="0"/>
          <w:sz w:val="24"/>
        </w:rPr>
        <w:t>投标人评标</w:t>
      </w:r>
      <w:r>
        <w:rPr>
          <w:rFonts w:hint="eastAsia" w:ascii="宋体" w:hAnsi="宋体" w:eastAsia="宋体"/>
          <w:bCs/>
          <w:kern w:val="0"/>
          <w:sz w:val="24"/>
        </w:rPr>
        <w:t>综合得分=价格分+(技术分+商务分)</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31"/>
        <w:gridCol w:w="3591"/>
      </w:tblGrid>
      <w:tr w14:paraId="6E395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55D36C35">
            <w:pPr>
              <w:widowControl/>
              <w:spacing w:line="360" w:lineRule="auto"/>
              <w:jc w:val="center"/>
              <w:rPr>
                <w:rFonts w:ascii="宋体" w:hAnsi="宋体" w:eastAsia="宋体"/>
                <w:b/>
                <w:kern w:val="0"/>
                <w:sz w:val="24"/>
              </w:rPr>
            </w:pPr>
            <w:r>
              <w:rPr>
                <w:rFonts w:hint="eastAsia" w:ascii="宋体" w:hAnsi="宋体" w:eastAsia="宋体"/>
                <w:b/>
                <w:kern w:val="0"/>
                <w:sz w:val="24"/>
              </w:rPr>
              <w:t>评分因素</w:t>
            </w:r>
          </w:p>
        </w:tc>
        <w:tc>
          <w:tcPr>
            <w:tcW w:w="2107" w:type="pct"/>
            <w:noWrap w:val="0"/>
            <w:vAlign w:val="center"/>
          </w:tcPr>
          <w:p w14:paraId="4C8725BF">
            <w:pPr>
              <w:widowControl/>
              <w:spacing w:line="360" w:lineRule="auto"/>
              <w:jc w:val="center"/>
              <w:rPr>
                <w:rFonts w:ascii="宋体" w:hAnsi="宋体" w:eastAsia="宋体"/>
                <w:b/>
                <w:kern w:val="0"/>
                <w:sz w:val="24"/>
              </w:rPr>
            </w:pPr>
            <w:r>
              <w:rPr>
                <w:rFonts w:hint="eastAsia" w:ascii="宋体" w:hAnsi="宋体" w:eastAsia="宋体"/>
                <w:b/>
                <w:kern w:val="0"/>
                <w:sz w:val="24"/>
              </w:rPr>
              <w:t>分值</w:t>
            </w:r>
          </w:p>
        </w:tc>
      </w:tr>
      <w:tr w14:paraId="79537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3D1E85F4">
            <w:pPr>
              <w:widowControl/>
              <w:spacing w:line="360" w:lineRule="auto"/>
              <w:ind w:firstLine="1039" w:firstLineChars="433"/>
              <w:jc w:val="left"/>
              <w:rPr>
                <w:rFonts w:ascii="宋体" w:hAnsi="宋体" w:eastAsia="宋体"/>
                <w:kern w:val="0"/>
                <w:sz w:val="24"/>
              </w:rPr>
            </w:pPr>
            <w:r>
              <w:rPr>
                <w:rFonts w:hint="eastAsia" w:ascii="宋体" w:hAnsi="宋体" w:eastAsia="宋体"/>
                <w:kern w:val="0"/>
                <w:sz w:val="24"/>
              </w:rPr>
              <w:t>1、价格部分</w:t>
            </w:r>
          </w:p>
        </w:tc>
        <w:tc>
          <w:tcPr>
            <w:tcW w:w="2107" w:type="pct"/>
            <w:noWrap w:val="0"/>
            <w:vAlign w:val="center"/>
          </w:tcPr>
          <w:p w14:paraId="4546D40A">
            <w:pPr>
              <w:widowControl/>
              <w:spacing w:line="360" w:lineRule="auto"/>
              <w:jc w:val="center"/>
              <w:rPr>
                <w:rFonts w:ascii="宋体" w:hAnsi="宋体" w:eastAsia="宋体"/>
                <w:kern w:val="0"/>
                <w:sz w:val="24"/>
              </w:rPr>
            </w:pPr>
            <w:r>
              <w:rPr>
                <w:rFonts w:hint="eastAsia" w:ascii="宋体" w:hAnsi="宋体" w:eastAsia="宋体"/>
                <w:kern w:val="0"/>
                <w:sz w:val="24"/>
                <w:lang w:val="en-US" w:eastAsia="zh-CN"/>
              </w:rPr>
              <w:t>3</w:t>
            </w:r>
            <w:r>
              <w:rPr>
                <w:rFonts w:hint="eastAsia" w:ascii="宋体" w:hAnsi="宋体" w:eastAsia="宋体"/>
                <w:kern w:val="0"/>
                <w:sz w:val="24"/>
              </w:rPr>
              <w:t>0分</w:t>
            </w:r>
          </w:p>
        </w:tc>
      </w:tr>
      <w:tr w14:paraId="51FE2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77E2E62B">
            <w:pPr>
              <w:widowControl/>
              <w:spacing w:line="360" w:lineRule="auto"/>
              <w:ind w:firstLine="1039" w:firstLineChars="433"/>
              <w:jc w:val="left"/>
              <w:rPr>
                <w:rFonts w:ascii="宋体" w:hAnsi="宋体" w:eastAsia="宋体"/>
                <w:kern w:val="0"/>
                <w:sz w:val="24"/>
              </w:rPr>
            </w:pPr>
            <w:r>
              <w:rPr>
                <w:rFonts w:hint="eastAsia" w:ascii="宋体" w:hAnsi="宋体" w:eastAsia="宋体"/>
                <w:kern w:val="0"/>
                <w:sz w:val="24"/>
              </w:rPr>
              <w:t>2、技术部分</w:t>
            </w:r>
          </w:p>
        </w:tc>
        <w:tc>
          <w:tcPr>
            <w:tcW w:w="2107" w:type="pct"/>
            <w:noWrap w:val="0"/>
            <w:vAlign w:val="center"/>
          </w:tcPr>
          <w:p w14:paraId="1C12C238">
            <w:pPr>
              <w:widowControl/>
              <w:spacing w:line="360" w:lineRule="auto"/>
              <w:jc w:val="center"/>
              <w:rPr>
                <w:rFonts w:ascii="宋体" w:hAnsi="宋体" w:eastAsia="宋体"/>
                <w:kern w:val="0"/>
                <w:sz w:val="24"/>
              </w:rPr>
            </w:pPr>
            <w:r>
              <w:rPr>
                <w:rFonts w:hint="eastAsia" w:ascii="宋体" w:hAnsi="宋体" w:eastAsia="宋体"/>
                <w:kern w:val="0"/>
                <w:sz w:val="24"/>
                <w:lang w:val="en-US" w:eastAsia="zh-CN"/>
              </w:rPr>
              <w:t>40</w:t>
            </w:r>
            <w:r>
              <w:rPr>
                <w:rFonts w:hint="eastAsia" w:ascii="宋体" w:hAnsi="宋体" w:eastAsia="宋体"/>
                <w:kern w:val="0"/>
                <w:sz w:val="24"/>
              </w:rPr>
              <w:t>分</w:t>
            </w:r>
          </w:p>
        </w:tc>
      </w:tr>
      <w:tr w14:paraId="03470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893" w:type="pct"/>
            <w:noWrap w:val="0"/>
            <w:vAlign w:val="center"/>
          </w:tcPr>
          <w:p w14:paraId="4E5BC134">
            <w:pPr>
              <w:widowControl/>
              <w:spacing w:line="360" w:lineRule="auto"/>
              <w:ind w:firstLine="1039" w:firstLineChars="433"/>
              <w:jc w:val="left"/>
              <w:rPr>
                <w:rFonts w:ascii="宋体" w:hAnsi="宋体" w:eastAsia="宋体"/>
                <w:kern w:val="0"/>
                <w:sz w:val="24"/>
              </w:rPr>
            </w:pPr>
            <w:r>
              <w:rPr>
                <w:rFonts w:hint="eastAsia" w:ascii="宋体" w:hAnsi="宋体" w:eastAsia="宋体"/>
                <w:kern w:val="0"/>
                <w:sz w:val="24"/>
              </w:rPr>
              <w:t>3、商务部分</w:t>
            </w:r>
          </w:p>
        </w:tc>
        <w:tc>
          <w:tcPr>
            <w:tcW w:w="2107" w:type="pct"/>
            <w:noWrap w:val="0"/>
            <w:vAlign w:val="center"/>
          </w:tcPr>
          <w:p w14:paraId="45B3B40E">
            <w:pPr>
              <w:widowControl/>
              <w:spacing w:line="360" w:lineRule="auto"/>
              <w:jc w:val="center"/>
              <w:rPr>
                <w:rFonts w:ascii="宋体" w:hAnsi="宋体" w:eastAsia="宋体"/>
                <w:kern w:val="0"/>
                <w:sz w:val="24"/>
              </w:rPr>
            </w:pPr>
            <w:r>
              <w:rPr>
                <w:rFonts w:hint="eastAsia" w:ascii="宋体" w:hAnsi="宋体" w:eastAsia="宋体"/>
                <w:kern w:val="0"/>
                <w:sz w:val="24"/>
                <w:lang w:val="en-US" w:eastAsia="zh-CN"/>
              </w:rPr>
              <w:t>30</w:t>
            </w:r>
            <w:r>
              <w:rPr>
                <w:rFonts w:hint="eastAsia" w:ascii="宋体" w:hAnsi="宋体" w:eastAsia="宋体"/>
                <w:kern w:val="0"/>
                <w:sz w:val="24"/>
              </w:rPr>
              <w:t>分</w:t>
            </w:r>
          </w:p>
        </w:tc>
      </w:tr>
    </w:tbl>
    <w:p w14:paraId="239D305C">
      <w:pPr>
        <w:widowControl/>
        <w:spacing w:before="156" w:beforeLines="50" w:after="468" w:afterLines="150" w:line="360" w:lineRule="auto"/>
        <w:ind w:firstLine="482" w:firstLineChars="200"/>
        <w:jc w:val="left"/>
        <w:rPr>
          <w:rFonts w:ascii="宋体" w:hAnsi="宋体" w:eastAsia="宋体"/>
          <w:b/>
          <w:kern w:val="0"/>
          <w:sz w:val="24"/>
        </w:rPr>
      </w:pPr>
      <w:r>
        <w:rPr>
          <w:rFonts w:hint="eastAsia" w:ascii="宋体" w:hAnsi="宋体" w:eastAsia="宋体"/>
          <w:b/>
          <w:kern w:val="0"/>
          <w:sz w:val="24"/>
        </w:rPr>
        <w:t>三、评标内容及标准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2"/>
        <w:gridCol w:w="1608"/>
        <w:gridCol w:w="1037"/>
        <w:gridCol w:w="1088"/>
        <w:gridCol w:w="3497"/>
      </w:tblGrid>
      <w:tr w14:paraId="6DEB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5EEFD3F8">
            <w:pPr>
              <w:widowControl/>
              <w:jc w:val="center"/>
              <w:rPr>
                <w:rFonts w:ascii="宋体" w:hAnsi="宋体" w:eastAsia="宋体"/>
                <w:kern w:val="0"/>
                <w:sz w:val="24"/>
              </w:rPr>
            </w:pPr>
            <w:r>
              <w:rPr>
                <w:rFonts w:hint="eastAsia" w:ascii="宋体" w:hAnsi="宋体" w:eastAsia="宋体"/>
                <w:kern w:val="0"/>
                <w:sz w:val="24"/>
              </w:rPr>
              <w:t>序号</w:t>
            </w:r>
          </w:p>
        </w:tc>
        <w:tc>
          <w:tcPr>
            <w:tcW w:w="2577" w:type="pct"/>
            <w:gridSpan w:val="4"/>
            <w:noWrap w:val="0"/>
            <w:vAlign w:val="center"/>
          </w:tcPr>
          <w:p w14:paraId="60E159AA">
            <w:pPr>
              <w:widowControl/>
              <w:jc w:val="center"/>
              <w:rPr>
                <w:rFonts w:ascii="宋体" w:hAnsi="宋体" w:eastAsia="宋体"/>
                <w:kern w:val="0"/>
                <w:sz w:val="24"/>
              </w:rPr>
            </w:pPr>
            <w:r>
              <w:rPr>
                <w:rFonts w:hint="eastAsia" w:ascii="宋体" w:hAnsi="宋体" w:eastAsia="宋体"/>
                <w:kern w:val="0"/>
                <w:sz w:val="24"/>
              </w:rPr>
              <w:t>评分项</w:t>
            </w:r>
          </w:p>
        </w:tc>
        <w:tc>
          <w:tcPr>
            <w:tcW w:w="2051" w:type="pct"/>
            <w:noWrap w:val="0"/>
            <w:vAlign w:val="center"/>
          </w:tcPr>
          <w:p w14:paraId="2995C8CF">
            <w:pPr>
              <w:widowControl/>
              <w:jc w:val="center"/>
              <w:rPr>
                <w:rFonts w:ascii="宋体" w:hAnsi="宋体" w:eastAsia="宋体"/>
                <w:kern w:val="0"/>
                <w:sz w:val="24"/>
              </w:rPr>
            </w:pPr>
            <w:r>
              <w:rPr>
                <w:rFonts w:hint="eastAsia" w:ascii="宋体" w:hAnsi="宋体" w:eastAsia="宋体"/>
                <w:kern w:val="0"/>
                <w:sz w:val="24"/>
              </w:rPr>
              <w:t>权重</w:t>
            </w:r>
          </w:p>
        </w:tc>
      </w:tr>
      <w:tr w14:paraId="5868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5BBEE34C">
            <w:pPr>
              <w:widowControl/>
              <w:jc w:val="center"/>
              <w:rPr>
                <w:rFonts w:ascii="宋体" w:hAnsi="宋体" w:eastAsia="宋体"/>
                <w:kern w:val="0"/>
                <w:sz w:val="24"/>
              </w:rPr>
            </w:pPr>
            <w:r>
              <w:rPr>
                <w:rFonts w:ascii="宋体" w:hAnsi="宋体" w:eastAsia="宋体"/>
                <w:kern w:val="0"/>
                <w:sz w:val="24"/>
              </w:rPr>
              <w:t>1</w:t>
            </w:r>
          </w:p>
        </w:tc>
        <w:tc>
          <w:tcPr>
            <w:tcW w:w="2577" w:type="pct"/>
            <w:gridSpan w:val="4"/>
            <w:noWrap w:val="0"/>
            <w:vAlign w:val="center"/>
          </w:tcPr>
          <w:p w14:paraId="75507EBD">
            <w:pPr>
              <w:widowControl/>
              <w:jc w:val="center"/>
              <w:rPr>
                <w:rFonts w:ascii="宋体" w:hAnsi="宋体" w:eastAsia="宋体"/>
                <w:kern w:val="0"/>
                <w:sz w:val="24"/>
              </w:rPr>
            </w:pPr>
            <w:r>
              <w:rPr>
                <w:rFonts w:hint="eastAsia" w:ascii="宋体" w:hAnsi="宋体" w:eastAsia="宋体"/>
                <w:kern w:val="0"/>
                <w:sz w:val="24"/>
              </w:rPr>
              <w:t>价格部分</w:t>
            </w:r>
          </w:p>
        </w:tc>
        <w:tc>
          <w:tcPr>
            <w:tcW w:w="2051" w:type="pct"/>
            <w:noWrap w:val="0"/>
            <w:vAlign w:val="center"/>
          </w:tcPr>
          <w:p w14:paraId="68BE17FB">
            <w:pPr>
              <w:widowControl/>
              <w:jc w:val="center"/>
              <w:rPr>
                <w:rFonts w:ascii="宋体" w:hAnsi="宋体" w:eastAsia="宋体"/>
                <w:kern w:val="0"/>
                <w:sz w:val="24"/>
              </w:rPr>
            </w:pPr>
            <w:r>
              <w:rPr>
                <w:rFonts w:hint="eastAsia" w:ascii="宋体" w:hAnsi="宋体" w:eastAsia="宋体"/>
                <w:kern w:val="0"/>
                <w:sz w:val="24"/>
                <w:lang w:val="en-US" w:eastAsia="zh-CN"/>
              </w:rPr>
              <w:t>3</w:t>
            </w:r>
            <w:r>
              <w:rPr>
                <w:rFonts w:hint="eastAsia" w:ascii="宋体" w:hAnsi="宋体" w:eastAsia="宋体"/>
                <w:kern w:val="0"/>
                <w:sz w:val="24"/>
              </w:rPr>
              <w:t>0</w:t>
            </w:r>
          </w:p>
        </w:tc>
      </w:tr>
      <w:tr w14:paraId="45C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198BC42D">
            <w:pPr>
              <w:widowControl/>
              <w:jc w:val="center"/>
              <w:rPr>
                <w:rFonts w:ascii="宋体" w:hAnsi="宋体" w:eastAsia="宋体"/>
                <w:kern w:val="0"/>
                <w:sz w:val="24"/>
              </w:rPr>
            </w:pPr>
            <w:r>
              <w:rPr>
                <w:rFonts w:ascii="宋体" w:hAnsi="宋体" w:eastAsia="宋体"/>
                <w:kern w:val="0"/>
                <w:sz w:val="24"/>
              </w:rPr>
              <w:t>2</w:t>
            </w:r>
          </w:p>
        </w:tc>
        <w:tc>
          <w:tcPr>
            <w:tcW w:w="2577" w:type="pct"/>
            <w:gridSpan w:val="4"/>
            <w:noWrap w:val="0"/>
            <w:vAlign w:val="center"/>
          </w:tcPr>
          <w:p w14:paraId="467DA5CF">
            <w:pPr>
              <w:widowControl/>
              <w:jc w:val="center"/>
              <w:rPr>
                <w:rFonts w:ascii="宋体" w:hAnsi="宋体" w:eastAsia="宋体"/>
                <w:kern w:val="0"/>
                <w:sz w:val="24"/>
              </w:rPr>
            </w:pPr>
            <w:r>
              <w:rPr>
                <w:rFonts w:hint="eastAsia" w:ascii="宋体" w:hAnsi="宋体" w:eastAsia="宋体"/>
                <w:kern w:val="0"/>
                <w:sz w:val="24"/>
              </w:rPr>
              <w:t>技术部分</w:t>
            </w:r>
          </w:p>
        </w:tc>
        <w:tc>
          <w:tcPr>
            <w:tcW w:w="2051" w:type="pct"/>
            <w:noWrap w:val="0"/>
            <w:vAlign w:val="center"/>
          </w:tcPr>
          <w:p w14:paraId="02703685">
            <w:pPr>
              <w:widowControl/>
              <w:jc w:val="center"/>
              <w:rPr>
                <w:rFonts w:hint="default" w:ascii="宋体" w:hAnsi="宋体" w:eastAsia="宋体"/>
                <w:kern w:val="0"/>
                <w:sz w:val="24"/>
                <w:lang w:val="en-US" w:eastAsia="zh-CN"/>
              </w:rPr>
            </w:pPr>
            <w:r>
              <w:rPr>
                <w:rFonts w:hint="eastAsia" w:ascii="宋体" w:hAnsi="宋体" w:eastAsia="宋体"/>
                <w:kern w:val="0"/>
                <w:sz w:val="24"/>
                <w:lang w:val="en-US" w:eastAsia="zh-CN"/>
              </w:rPr>
              <w:t>40</w:t>
            </w:r>
          </w:p>
        </w:tc>
      </w:tr>
      <w:tr w14:paraId="78E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Merge w:val="restart"/>
            <w:noWrap w:val="0"/>
            <w:vAlign w:val="center"/>
          </w:tcPr>
          <w:p w14:paraId="79405A48">
            <w:pPr>
              <w:widowControl/>
              <w:jc w:val="center"/>
              <w:rPr>
                <w:rFonts w:ascii="宋体" w:hAnsi="宋体" w:eastAsia="宋体"/>
                <w:kern w:val="0"/>
                <w:sz w:val="24"/>
              </w:rPr>
            </w:pPr>
          </w:p>
        </w:tc>
        <w:tc>
          <w:tcPr>
            <w:tcW w:w="388" w:type="pct"/>
            <w:noWrap w:val="0"/>
            <w:vAlign w:val="center"/>
          </w:tcPr>
          <w:p w14:paraId="508802F5">
            <w:pPr>
              <w:widowControl/>
              <w:jc w:val="center"/>
              <w:rPr>
                <w:rFonts w:ascii="宋体" w:hAnsi="宋体" w:eastAsia="宋体"/>
                <w:kern w:val="0"/>
                <w:sz w:val="24"/>
              </w:rPr>
            </w:pPr>
            <w:r>
              <w:rPr>
                <w:rFonts w:hint="eastAsia" w:ascii="宋体" w:hAnsi="宋体" w:eastAsia="宋体"/>
                <w:kern w:val="0"/>
                <w:sz w:val="24"/>
              </w:rPr>
              <w:t>序号</w:t>
            </w:r>
          </w:p>
        </w:tc>
        <w:tc>
          <w:tcPr>
            <w:tcW w:w="943" w:type="pct"/>
            <w:noWrap w:val="0"/>
            <w:vAlign w:val="center"/>
          </w:tcPr>
          <w:p w14:paraId="22B645CB">
            <w:pPr>
              <w:widowControl/>
              <w:jc w:val="center"/>
              <w:rPr>
                <w:rFonts w:ascii="宋体" w:hAnsi="宋体" w:eastAsia="宋体"/>
                <w:kern w:val="0"/>
                <w:sz w:val="24"/>
              </w:rPr>
            </w:pPr>
            <w:r>
              <w:rPr>
                <w:rFonts w:hint="eastAsia" w:ascii="宋体" w:hAnsi="宋体" w:eastAsia="宋体"/>
                <w:kern w:val="0"/>
                <w:sz w:val="24"/>
              </w:rPr>
              <w:t>评分因素</w:t>
            </w:r>
          </w:p>
        </w:tc>
        <w:tc>
          <w:tcPr>
            <w:tcW w:w="608" w:type="pct"/>
            <w:noWrap w:val="0"/>
            <w:vAlign w:val="center"/>
          </w:tcPr>
          <w:p w14:paraId="27C672DA">
            <w:pPr>
              <w:widowControl/>
              <w:jc w:val="center"/>
              <w:rPr>
                <w:rFonts w:ascii="宋体" w:hAnsi="宋体" w:eastAsia="宋体"/>
                <w:kern w:val="0"/>
                <w:sz w:val="24"/>
              </w:rPr>
            </w:pPr>
            <w:r>
              <w:rPr>
                <w:rFonts w:hint="eastAsia" w:ascii="宋体" w:hAnsi="宋体" w:eastAsia="宋体"/>
                <w:kern w:val="0"/>
                <w:sz w:val="24"/>
              </w:rPr>
              <w:t>权重</w:t>
            </w:r>
          </w:p>
        </w:tc>
        <w:tc>
          <w:tcPr>
            <w:tcW w:w="637" w:type="pct"/>
            <w:noWrap w:val="0"/>
            <w:vAlign w:val="center"/>
          </w:tcPr>
          <w:p w14:paraId="41FA6ECA">
            <w:pPr>
              <w:widowControl/>
              <w:jc w:val="center"/>
              <w:rPr>
                <w:rFonts w:ascii="宋体" w:hAnsi="宋体" w:eastAsia="宋体"/>
                <w:kern w:val="0"/>
                <w:sz w:val="24"/>
              </w:rPr>
            </w:pPr>
            <w:r>
              <w:rPr>
                <w:rFonts w:hint="eastAsia" w:ascii="宋体" w:hAnsi="宋体" w:eastAsia="宋体"/>
                <w:kern w:val="0"/>
                <w:sz w:val="24"/>
              </w:rPr>
              <w:t>评分方式</w:t>
            </w:r>
          </w:p>
        </w:tc>
        <w:tc>
          <w:tcPr>
            <w:tcW w:w="2051" w:type="pct"/>
            <w:noWrap w:val="0"/>
            <w:vAlign w:val="center"/>
          </w:tcPr>
          <w:p w14:paraId="03598D2D">
            <w:pPr>
              <w:widowControl/>
              <w:jc w:val="center"/>
              <w:rPr>
                <w:rFonts w:ascii="宋体" w:hAnsi="宋体" w:eastAsia="宋体"/>
                <w:kern w:val="0"/>
                <w:sz w:val="24"/>
              </w:rPr>
            </w:pPr>
            <w:r>
              <w:rPr>
                <w:rFonts w:hint="eastAsia" w:ascii="宋体" w:hAnsi="宋体" w:eastAsia="宋体"/>
                <w:kern w:val="0"/>
                <w:sz w:val="24"/>
              </w:rPr>
              <w:t>评分准则</w:t>
            </w:r>
          </w:p>
        </w:tc>
      </w:tr>
      <w:tr w14:paraId="3266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70" w:type="pct"/>
            <w:vMerge w:val="continue"/>
            <w:noWrap w:val="0"/>
            <w:vAlign w:val="center"/>
          </w:tcPr>
          <w:p w14:paraId="5D168966">
            <w:pPr>
              <w:widowControl/>
              <w:jc w:val="center"/>
              <w:rPr>
                <w:rFonts w:ascii="宋体" w:hAnsi="宋体" w:eastAsia="宋体"/>
                <w:kern w:val="0"/>
                <w:sz w:val="24"/>
              </w:rPr>
            </w:pPr>
          </w:p>
        </w:tc>
        <w:tc>
          <w:tcPr>
            <w:tcW w:w="388" w:type="pct"/>
            <w:noWrap w:val="0"/>
            <w:vAlign w:val="center"/>
          </w:tcPr>
          <w:p w14:paraId="78D1ED7A">
            <w:pPr>
              <w:widowControl/>
              <w:jc w:val="center"/>
              <w:rPr>
                <w:rFonts w:ascii="宋体" w:hAnsi="宋体" w:eastAsia="宋体"/>
                <w:kern w:val="0"/>
                <w:sz w:val="24"/>
              </w:rPr>
            </w:pPr>
            <w:r>
              <w:rPr>
                <w:rFonts w:hint="eastAsia" w:ascii="宋体" w:hAnsi="宋体" w:eastAsia="宋体"/>
                <w:kern w:val="0"/>
                <w:sz w:val="24"/>
              </w:rPr>
              <w:t>1</w:t>
            </w:r>
          </w:p>
        </w:tc>
        <w:tc>
          <w:tcPr>
            <w:tcW w:w="943" w:type="pct"/>
            <w:noWrap w:val="0"/>
            <w:vAlign w:val="center"/>
          </w:tcPr>
          <w:p w14:paraId="6273B7DC">
            <w:pPr>
              <w:widowControl/>
              <w:jc w:val="left"/>
              <w:rPr>
                <w:rFonts w:ascii="宋体" w:hAnsi="宋体" w:eastAsia="宋体"/>
                <w:kern w:val="0"/>
                <w:sz w:val="24"/>
              </w:rPr>
            </w:pPr>
            <w:r>
              <w:rPr>
                <w:rFonts w:hint="eastAsia" w:ascii="宋体" w:hAnsi="宋体" w:eastAsia="宋体"/>
                <w:kern w:val="0"/>
                <w:sz w:val="24"/>
              </w:rPr>
              <w:t xml:space="preserve">“▲”技术参数符合性 </w:t>
            </w:r>
          </w:p>
        </w:tc>
        <w:tc>
          <w:tcPr>
            <w:tcW w:w="608" w:type="pct"/>
            <w:noWrap w:val="0"/>
            <w:vAlign w:val="center"/>
          </w:tcPr>
          <w:p w14:paraId="351E3B5B">
            <w:pPr>
              <w:widowControl/>
              <w:jc w:val="center"/>
              <w:rPr>
                <w:rFonts w:ascii="宋体" w:hAnsi="宋体" w:eastAsia="宋体"/>
                <w:kern w:val="0"/>
                <w:sz w:val="24"/>
              </w:rPr>
            </w:pPr>
            <w:r>
              <w:rPr>
                <w:rFonts w:hint="eastAsia" w:ascii="宋体" w:hAnsi="宋体" w:eastAsia="宋体"/>
                <w:kern w:val="0"/>
                <w:sz w:val="24"/>
                <w:lang w:val="en-US" w:eastAsia="zh-CN"/>
              </w:rPr>
              <w:t>28</w:t>
            </w:r>
            <w:r>
              <w:rPr>
                <w:rFonts w:hint="eastAsia" w:ascii="宋体" w:hAnsi="宋体" w:eastAsia="宋体"/>
                <w:kern w:val="0"/>
                <w:sz w:val="24"/>
              </w:rPr>
              <w:t>分</w:t>
            </w:r>
          </w:p>
        </w:tc>
        <w:tc>
          <w:tcPr>
            <w:tcW w:w="637" w:type="pct"/>
            <w:noWrap w:val="0"/>
            <w:vAlign w:val="center"/>
          </w:tcPr>
          <w:p w14:paraId="5939E04A">
            <w:pPr>
              <w:widowControl/>
              <w:jc w:val="center"/>
              <w:rPr>
                <w:rFonts w:ascii="宋体" w:hAnsi="宋体" w:eastAsia="宋体"/>
                <w:kern w:val="0"/>
                <w:sz w:val="24"/>
              </w:rPr>
            </w:pPr>
            <w:r>
              <w:rPr>
                <w:rFonts w:hint="eastAsia" w:ascii="宋体" w:hAnsi="宋体" w:eastAsia="宋体"/>
                <w:kern w:val="0"/>
                <w:sz w:val="24"/>
              </w:rPr>
              <w:t>专家打分</w:t>
            </w:r>
          </w:p>
        </w:tc>
        <w:tc>
          <w:tcPr>
            <w:tcW w:w="2051" w:type="pct"/>
            <w:noWrap w:val="0"/>
            <w:vAlign w:val="center"/>
          </w:tcPr>
          <w:p w14:paraId="20FCA785">
            <w:pPr>
              <w:widowControl/>
              <w:jc w:val="left"/>
              <w:rPr>
                <w:rFonts w:ascii="宋体" w:hAnsi="宋体" w:eastAsia="宋体"/>
                <w:kern w:val="0"/>
                <w:sz w:val="24"/>
              </w:rPr>
            </w:pPr>
            <w:r>
              <w:rPr>
                <w:rFonts w:hint="eastAsia" w:ascii="宋体" w:hAnsi="宋体" w:eastAsia="宋体"/>
                <w:kern w:val="0"/>
                <w:sz w:val="24"/>
              </w:rPr>
              <w:t>技术参数中标明“▲”号参数响应情况，完全满足得2</w:t>
            </w:r>
            <w:r>
              <w:rPr>
                <w:rFonts w:hint="eastAsia" w:ascii="宋体" w:hAnsi="宋体" w:eastAsia="宋体"/>
                <w:kern w:val="0"/>
                <w:sz w:val="24"/>
                <w:lang w:val="en-US" w:eastAsia="zh-CN"/>
              </w:rPr>
              <w:t>8</w:t>
            </w:r>
            <w:r>
              <w:rPr>
                <w:rFonts w:hint="eastAsia" w:ascii="宋体" w:hAnsi="宋体" w:eastAsia="宋体"/>
                <w:kern w:val="0"/>
                <w:sz w:val="24"/>
              </w:rPr>
              <w:t>分，一项不满足扣</w:t>
            </w:r>
            <w:r>
              <w:rPr>
                <w:rFonts w:hint="eastAsia" w:ascii="宋体" w:hAnsi="宋体" w:eastAsia="宋体"/>
                <w:kern w:val="0"/>
                <w:sz w:val="24"/>
                <w:lang w:val="en-US" w:eastAsia="zh-CN"/>
              </w:rPr>
              <w:t>2</w:t>
            </w:r>
            <w:r>
              <w:rPr>
                <w:rFonts w:hint="eastAsia" w:ascii="宋体" w:hAnsi="宋体" w:eastAsia="宋体"/>
                <w:kern w:val="0"/>
                <w:sz w:val="24"/>
              </w:rPr>
              <w:t>分；最高扣至0分。需提供相应的证明材料，包括厂商公开发布的彩页资料或具有合法资质的检测机构出具的相关检测报告或其他类似能够证明投标产品符合招标要求的证明材料，否则一律按负偏离作扣分处理。</w:t>
            </w:r>
          </w:p>
        </w:tc>
      </w:tr>
      <w:tr w14:paraId="2CB1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0" w:type="pct"/>
            <w:vMerge w:val="continue"/>
            <w:noWrap w:val="0"/>
            <w:vAlign w:val="center"/>
          </w:tcPr>
          <w:p w14:paraId="5A06E6B9">
            <w:pPr>
              <w:widowControl/>
              <w:jc w:val="center"/>
              <w:rPr>
                <w:rFonts w:ascii="宋体" w:hAnsi="宋体" w:eastAsia="宋体"/>
                <w:kern w:val="0"/>
                <w:sz w:val="24"/>
              </w:rPr>
            </w:pPr>
          </w:p>
        </w:tc>
        <w:tc>
          <w:tcPr>
            <w:tcW w:w="388" w:type="pct"/>
            <w:noWrap w:val="0"/>
            <w:vAlign w:val="center"/>
          </w:tcPr>
          <w:p w14:paraId="53CAD7E4">
            <w:pPr>
              <w:widowControl/>
              <w:jc w:val="center"/>
              <w:rPr>
                <w:rFonts w:ascii="宋体" w:hAnsi="宋体" w:eastAsia="宋体"/>
                <w:kern w:val="0"/>
                <w:sz w:val="24"/>
              </w:rPr>
            </w:pPr>
            <w:r>
              <w:rPr>
                <w:rFonts w:hint="eastAsia" w:ascii="宋体" w:hAnsi="宋体" w:eastAsia="宋体"/>
                <w:kern w:val="0"/>
                <w:sz w:val="24"/>
              </w:rPr>
              <w:t>2</w:t>
            </w:r>
          </w:p>
        </w:tc>
        <w:tc>
          <w:tcPr>
            <w:tcW w:w="943" w:type="pct"/>
            <w:noWrap w:val="0"/>
            <w:vAlign w:val="center"/>
          </w:tcPr>
          <w:p w14:paraId="0888D1A7">
            <w:pPr>
              <w:widowControl/>
              <w:jc w:val="left"/>
              <w:rPr>
                <w:rFonts w:ascii="宋体" w:hAnsi="宋体" w:eastAsia="宋体"/>
                <w:kern w:val="0"/>
                <w:sz w:val="24"/>
              </w:rPr>
            </w:pPr>
            <w:r>
              <w:rPr>
                <w:rFonts w:hint="eastAsia" w:ascii="宋体" w:hAnsi="宋体" w:eastAsia="宋体"/>
                <w:kern w:val="0"/>
                <w:sz w:val="24"/>
                <w:lang w:eastAsia="zh-CN"/>
              </w:rPr>
              <w:t>非</w:t>
            </w:r>
            <w:r>
              <w:rPr>
                <w:rFonts w:hint="eastAsia" w:ascii="宋体" w:hAnsi="宋体" w:eastAsia="宋体"/>
                <w:kern w:val="0"/>
                <w:sz w:val="24"/>
              </w:rPr>
              <w:t xml:space="preserve">“▲”技术参数符合性 </w:t>
            </w:r>
          </w:p>
        </w:tc>
        <w:tc>
          <w:tcPr>
            <w:tcW w:w="608" w:type="pct"/>
            <w:noWrap w:val="0"/>
            <w:vAlign w:val="center"/>
          </w:tcPr>
          <w:p w14:paraId="5D7FE66A">
            <w:pPr>
              <w:widowControl/>
              <w:jc w:val="center"/>
              <w:rPr>
                <w:rFonts w:ascii="宋体" w:hAnsi="宋体" w:eastAsia="宋体"/>
                <w:kern w:val="0"/>
                <w:sz w:val="24"/>
              </w:rPr>
            </w:pPr>
            <w:r>
              <w:rPr>
                <w:rFonts w:hint="eastAsia" w:ascii="宋体" w:hAnsi="宋体" w:eastAsia="宋体"/>
                <w:kern w:val="0"/>
                <w:sz w:val="24"/>
                <w:lang w:val="en-US" w:eastAsia="zh-CN"/>
              </w:rPr>
              <w:t>12</w:t>
            </w:r>
            <w:r>
              <w:rPr>
                <w:rFonts w:hint="eastAsia" w:ascii="宋体" w:hAnsi="宋体" w:eastAsia="宋体"/>
                <w:kern w:val="0"/>
                <w:sz w:val="24"/>
              </w:rPr>
              <w:t>分</w:t>
            </w:r>
          </w:p>
        </w:tc>
        <w:tc>
          <w:tcPr>
            <w:tcW w:w="637" w:type="pct"/>
            <w:noWrap w:val="0"/>
            <w:vAlign w:val="center"/>
          </w:tcPr>
          <w:p w14:paraId="170B3CFD">
            <w:pPr>
              <w:widowControl/>
              <w:jc w:val="center"/>
              <w:rPr>
                <w:rFonts w:ascii="宋体" w:hAnsi="宋体" w:eastAsia="宋体"/>
                <w:kern w:val="0"/>
                <w:sz w:val="24"/>
              </w:rPr>
            </w:pPr>
            <w:r>
              <w:rPr>
                <w:rFonts w:hint="eastAsia" w:ascii="宋体" w:hAnsi="宋体" w:eastAsia="宋体"/>
                <w:kern w:val="0"/>
                <w:sz w:val="24"/>
              </w:rPr>
              <w:t>专家打分</w:t>
            </w:r>
          </w:p>
        </w:tc>
        <w:tc>
          <w:tcPr>
            <w:tcW w:w="2051" w:type="pct"/>
            <w:noWrap w:val="0"/>
            <w:vAlign w:val="center"/>
          </w:tcPr>
          <w:p w14:paraId="02893DCE">
            <w:pPr>
              <w:widowControl/>
              <w:jc w:val="left"/>
              <w:rPr>
                <w:rFonts w:ascii="宋体" w:hAnsi="宋体" w:eastAsia="宋体"/>
                <w:kern w:val="0"/>
                <w:sz w:val="24"/>
              </w:rPr>
            </w:pPr>
            <w:r>
              <w:rPr>
                <w:rFonts w:hint="eastAsia" w:ascii="宋体" w:hAnsi="宋体" w:eastAsia="宋体" w:cs="宋体"/>
                <w:sz w:val="24"/>
              </w:rPr>
              <w:t>技术参数中未标注“▲”的项，完全满足得</w:t>
            </w:r>
            <w:r>
              <w:rPr>
                <w:rFonts w:hint="eastAsia" w:ascii="宋体" w:hAnsi="宋体" w:eastAsia="宋体" w:cs="宋体"/>
                <w:sz w:val="24"/>
                <w:lang w:val="en-US" w:eastAsia="zh-CN"/>
              </w:rPr>
              <w:t>12</w:t>
            </w:r>
            <w:r>
              <w:rPr>
                <w:rFonts w:hint="eastAsia" w:ascii="宋体" w:hAnsi="宋体" w:eastAsia="宋体" w:cs="宋体"/>
                <w:sz w:val="24"/>
              </w:rPr>
              <w:t>分，一项不满足扣</w:t>
            </w:r>
            <w:r>
              <w:rPr>
                <w:rFonts w:hint="eastAsia" w:ascii="宋体" w:hAnsi="宋体" w:eastAsia="宋体" w:cs="宋体"/>
                <w:sz w:val="24"/>
                <w:lang w:val="en-US" w:eastAsia="zh-CN"/>
              </w:rPr>
              <w:t>0.</w:t>
            </w:r>
            <w:r>
              <w:rPr>
                <w:rFonts w:hint="eastAsia" w:ascii="宋体" w:hAnsi="宋体" w:eastAsia="宋体" w:cs="宋体"/>
                <w:sz w:val="24"/>
              </w:rPr>
              <w:t>5分；最高扣至0分。</w:t>
            </w:r>
          </w:p>
        </w:tc>
      </w:tr>
      <w:tr w14:paraId="7DBF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noWrap w:val="0"/>
            <w:vAlign w:val="center"/>
          </w:tcPr>
          <w:p w14:paraId="1C4C8C61">
            <w:pPr>
              <w:widowControl/>
              <w:jc w:val="center"/>
              <w:rPr>
                <w:rFonts w:ascii="宋体" w:hAnsi="宋体" w:eastAsia="宋体"/>
                <w:kern w:val="0"/>
                <w:sz w:val="24"/>
              </w:rPr>
            </w:pPr>
            <w:r>
              <w:rPr>
                <w:rFonts w:ascii="宋体" w:hAnsi="宋体" w:eastAsia="宋体"/>
                <w:kern w:val="0"/>
                <w:sz w:val="24"/>
              </w:rPr>
              <w:t>3</w:t>
            </w:r>
          </w:p>
        </w:tc>
        <w:tc>
          <w:tcPr>
            <w:tcW w:w="2577" w:type="pct"/>
            <w:gridSpan w:val="4"/>
            <w:noWrap w:val="0"/>
            <w:vAlign w:val="center"/>
          </w:tcPr>
          <w:p w14:paraId="59518D42">
            <w:pPr>
              <w:widowControl/>
              <w:jc w:val="center"/>
              <w:rPr>
                <w:rFonts w:ascii="宋体" w:hAnsi="宋体" w:eastAsia="宋体"/>
                <w:kern w:val="0"/>
                <w:sz w:val="24"/>
              </w:rPr>
            </w:pPr>
            <w:r>
              <w:rPr>
                <w:rFonts w:hint="eastAsia" w:ascii="宋体" w:hAnsi="宋体" w:eastAsia="宋体"/>
                <w:kern w:val="0"/>
                <w:sz w:val="24"/>
              </w:rPr>
              <w:t>商务部分</w:t>
            </w:r>
          </w:p>
        </w:tc>
        <w:tc>
          <w:tcPr>
            <w:tcW w:w="2051" w:type="pct"/>
            <w:noWrap w:val="0"/>
            <w:vAlign w:val="center"/>
          </w:tcPr>
          <w:p w14:paraId="7B78CCCF">
            <w:pPr>
              <w:widowControl/>
              <w:jc w:val="center"/>
              <w:rPr>
                <w:rFonts w:hint="default" w:ascii="宋体" w:hAnsi="宋体" w:eastAsia="宋体"/>
                <w:kern w:val="0"/>
                <w:sz w:val="24"/>
                <w:lang w:val="en-US" w:eastAsia="zh-CN"/>
              </w:rPr>
            </w:pPr>
            <w:r>
              <w:rPr>
                <w:rFonts w:hint="eastAsia" w:ascii="宋体" w:hAnsi="宋体" w:eastAsia="宋体"/>
                <w:kern w:val="0"/>
                <w:sz w:val="24"/>
                <w:lang w:val="en-US" w:eastAsia="zh-CN"/>
              </w:rPr>
              <w:t>30</w:t>
            </w:r>
          </w:p>
        </w:tc>
      </w:tr>
      <w:tr w14:paraId="7951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Merge w:val="restart"/>
            <w:noWrap w:val="0"/>
            <w:vAlign w:val="center"/>
          </w:tcPr>
          <w:p w14:paraId="5C7C5F54">
            <w:pPr>
              <w:widowControl/>
              <w:jc w:val="center"/>
              <w:rPr>
                <w:rFonts w:ascii="宋体" w:hAnsi="宋体" w:eastAsia="宋体"/>
                <w:kern w:val="0"/>
                <w:sz w:val="24"/>
              </w:rPr>
            </w:pPr>
          </w:p>
        </w:tc>
        <w:tc>
          <w:tcPr>
            <w:tcW w:w="388" w:type="pct"/>
            <w:noWrap w:val="0"/>
            <w:vAlign w:val="center"/>
          </w:tcPr>
          <w:p w14:paraId="0B25CF98">
            <w:pPr>
              <w:widowControl/>
              <w:jc w:val="center"/>
              <w:rPr>
                <w:rFonts w:ascii="宋体" w:hAnsi="宋体" w:eastAsia="宋体"/>
                <w:kern w:val="0"/>
                <w:sz w:val="24"/>
              </w:rPr>
            </w:pPr>
            <w:r>
              <w:rPr>
                <w:rFonts w:hint="eastAsia" w:ascii="宋体" w:hAnsi="宋体" w:eastAsia="宋体"/>
                <w:kern w:val="0"/>
                <w:sz w:val="24"/>
              </w:rPr>
              <w:t>序号</w:t>
            </w:r>
          </w:p>
        </w:tc>
        <w:tc>
          <w:tcPr>
            <w:tcW w:w="943" w:type="pct"/>
            <w:noWrap w:val="0"/>
            <w:vAlign w:val="center"/>
          </w:tcPr>
          <w:p w14:paraId="70AB4A1C">
            <w:pPr>
              <w:widowControl/>
              <w:jc w:val="center"/>
              <w:rPr>
                <w:rFonts w:ascii="宋体" w:hAnsi="宋体" w:eastAsia="宋体"/>
                <w:kern w:val="0"/>
                <w:sz w:val="24"/>
              </w:rPr>
            </w:pPr>
            <w:r>
              <w:rPr>
                <w:rFonts w:hint="eastAsia" w:ascii="宋体" w:hAnsi="宋体" w:eastAsia="宋体"/>
                <w:kern w:val="0"/>
                <w:sz w:val="24"/>
              </w:rPr>
              <w:t>评分因素</w:t>
            </w:r>
          </w:p>
        </w:tc>
        <w:tc>
          <w:tcPr>
            <w:tcW w:w="608" w:type="pct"/>
            <w:noWrap w:val="0"/>
            <w:vAlign w:val="center"/>
          </w:tcPr>
          <w:p w14:paraId="0149A42C">
            <w:pPr>
              <w:widowControl/>
              <w:jc w:val="center"/>
              <w:rPr>
                <w:rFonts w:ascii="宋体" w:hAnsi="宋体" w:eastAsia="宋体"/>
                <w:kern w:val="0"/>
                <w:sz w:val="24"/>
              </w:rPr>
            </w:pPr>
            <w:r>
              <w:rPr>
                <w:rFonts w:hint="eastAsia" w:ascii="宋体" w:hAnsi="宋体" w:eastAsia="宋体"/>
                <w:kern w:val="0"/>
                <w:sz w:val="24"/>
              </w:rPr>
              <w:t>权重</w:t>
            </w:r>
          </w:p>
        </w:tc>
        <w:tc>
          <w:tcPr>
            <w:tcW w:w="637" w:type="pct"/>
            <w:noWrap w:val="0"/>
            <w:vAlign w:val="center"/>
          </w:tcPr>
          <w:p w14:paraId="2676ABCB">
            <w:pPr>
              <w:widowControl/>
              <w:jc w:val="center"/>
              <w:rPr>
                <w:rFonts w:ascii="宋体" w:hAnsi="宋体" w:eastAsia="宋体"/>
                <w:kern w:val="0"/>
                <w:sz w:val="24"/>
              </w:rPr>
            </w:pPr>
            <w:r>
              <w:rPr>
                <w:rFonts w:hint="eastAsia" w:ascii="宋体" w:hAnsi="宋体" w:eastAsia="宋体"/>
                <w:kern w:val="0"/>
                <w:sz w:val="24"/>
              </w:rPr>
              <w:t>评分方式</w:t>
            </w:r>
          </w:p>
        </w:tc>
        <w:tc>
          <w:tcPr>
            <w:tcW w:w="2051" w:type="pct"/>
            <w:noWrap w:val="0"/>
            <w:vAlign w:val="center"/>
          </w:tcPr>
          <w:p w14:paraId="6587FC95">
            <w:pPr>
              <w:widowControl/>
              <w:jc w:val="center"/>
              <w:rPr>
                <w:rFonts w:ascii="宋体" w:hAnsi="宋体" w:eastAsia="宋体"/>
                <w:kern w:val="0"/>
                <w:sz w:val="24"/>
              </w:rPr>
            </w:pPr>
            <w:r>
              <w:rPr>
                <w:rFonts w:hint="eastAsia" w:ascii="宋体" w:hAnsi="宋体" w:eastAsia="宋体"/>
                <w:kern w:val="0"/>
                <w:sz w:val="24"/>
              </w:rPr>
              <w:t>评分准则</w:t>
            </w:r>
          </w:p>
        </w:tc>
      </w:tr>
      <w:tr w14:paraId="16C5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70" w:type="pct"/>
            <w:vMerge w:val="continue"/>
            <w:noWrap w:val="0"/>
            <w:vAlign w:val="center"/>
          </w:tcPr>
          <w:p w14:paraId="1111AF38">
            <w:pPr>
              <w:widowControl/>
              <w:jc w:val="center"/>
              <w:rPr>
                <w:rFonts w:ascii="宋体" w:hAnsi="宋体" w:eastAsia="宋体"/>
                <w:kern w:val="0"/>
                <w:sz w:val="24"/>
              </w:rPr>
            </w:pPr>
          </w:p>
        </w:tc>
        <w:tc>
          <w:tcPr>
            <w:tcW w:w="388" w:type="pct"/>
            <w:noWrap w:val="0"/>
            <w:vAlign w:val="center"/>
          </w:tcPr>
          <w:p w14:paraId="0D6C06F9">
            <w:pPr>
              <w:widowControl/>
              <w:jc w:val="center"/>
              <w:rPr>
                <w:rFonts w:ascii="宋体" w:hAnsi="宋体" w:eastAsia="宋体"/>
                <w:kern w:val="0"/>
                <w:sz w:val="24"/>
              </w:rPr>
            </w:pPr>
            <w:r>
              <w:rPr>
                <w:rFonts w:hint="eastAsia" w:ascii="宋体" w:hAnsi="宋体" w:eastAsia="宋体"/>
                <w:kern w:val="0"/>
                <w:sz w:val="24"/>
              </w:rPr>
              <w:t>1</w:t>
            </w:r>
          </w:p>
        </w:tc>
        <w:tc>
          <w:tcPr>
            <w:tcW w:w="943" w:type="pct"/>
            <w:noWrap w:val="0"/>
            <w:vAlign w:val="center"/>
          </w:tcPr>
          <w:p w14:paraId="19D7DD08">
            <w:pPr>
              <w:widowControl/>
              <w:jc w:val="left"/>
              <w:rPr>
                <w:rFonts w:ascii="宋体" w:hAnsi="宋体" w:eastAsia="宋体"/>
                <w:kern w:val="0"/>
                <w:sz w:val="24"/>
              </w:rPr>
            </w:pPr>
            <w:r>
              <w:rPr>
                <w:rFonts w:hint="eastAsia" w:ascii="宋体" w:hAnsi="宋体" w:eastAsia="宋体" w:cs="宋体"/>
                <w:i w:val="0"/>
                <w:iCs w:val="0"/>
                <w:color w:val="000000"/>
                <w:kern w:val="0"/>
                <w:sz w:val="21"/>
                <w:szCs w:val="21"/>
                <w:u w:val="none"/>
                <w:lang w:val="en-US" w:eastAsia="zh-CN" w:bidi="ar"/>
              </w:rPr>
              <w:t>供货方案</w:t>
            </w:r>
          </w:p>
        </w:tc>
        <w:tc>
          <w:tcPr>
            <w:tcW w:w="608" w:type="pct"/>
            <w:noWrap w:val="0"/>
            <w:vAlign w:val="center"/>
          </w:tcPr>
          <w:p w14:paraId="5B82B162">
            <w:pPr>
              <w:widowControl/>
              <w:jc w:val="center"/>
              <w:rPr>
                <w:rFonts w:ascii="宋体" w:hAnsi="宋体" w:eastAsia="宋体"/>
                <w:kern w:val="0"/>
                <w:sz w:val="24"/>
              </w:rPr>
            </w:pPr>
            <w:r>
              <w:rPr>
                <w:rFonts w:hint="eastAsia" w:ascii="宋体" w:hAnsi="宋体"/>
                <w:kern w:val="0"/>
                <w:sz w:val="24"/>
                <w:lang w:val="en-US" w:eastAsia="zh-CN"/>
              </w:rPr>
              <w:t>5</w:t>
            </w:r>
            <w:r>
              <w:rPr>
                <w:rFonts w:hint="eastAsia" w:ascii="宋体" w:hAnsi="宋体" w:eastAsia="宋体"/>
                <w:kern w:val="0"/>
                <w:sz w:val="24"/>
              </w:rPr>
              <w:t>分</w:t>
            </w:r>
          </w:p>
        </w:tc>
        <w:tc>
          <w:tcPr>
            <w:tcW w:w="637" w:type="pct"/>
            <w:noWrap w:val="0"/>
            <w:vAlign w:val="center"/>
          </w:tcPr>
          <w:p w14:paraId="31FF0FA9">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top"/>
          </w:tcPr>
          <w:p w14:paraId="4DDB62B5">
            <w:pPr>
              <w:widowControl/>
              <w:jc w:val="left"/>
              <w:rPr>
                <w:rFonts w:ascii="宋体" w:hAnsi="宋体" w:eastAsia="宋体"/>
                <w:kern w:val="0"/>
                <w:sz w:val="24"/>
              </w:rPr>
            </w:pPr>
            <w:r>
              <w:rPr>
                <w:rFonts w:hint="eastAsia" w:ascii="宋体" w:hAnsi="宋体" w:eastAsia="宋体"/>
                <w:kern w:val="0"/>
                <w:sz w:val="24"/>
              </w:rPr>
              <w:t>投标人提供的组织供货方案（包含但不限于供货计划、交货期、配送等内容）的科学性、合理性等情况进行评审和比较。 【优】实施方案科学、合理,得</w:t>
            </w:r>
            <w:r>
              <w:rPr>
                <w:rFonts w:hint="eastAsia" w:ascii="宋体" w:hAnsi="宋体" w:eastAsia="宋体"/>
                <w:kern w:val="0"/>
                <w:sz w:val="24"/>
                <w:lang w:val="en-US" w:eastAsia="zh-CN"/>
              </w:rPr>
              <w:t>5</w:t>
            </w:r>
            <w:r>
              <w:rPr>
                <w:rFonts w:hint="eastAsia" w:ascii="宋体" w:hAnsi="宋体" w:eastAsia="宋体"/>
                <w:kern w:val="0"/>
                <w:sz w:val="24"/>
              </w:rPr>
              <w:t>分； 【良】实施方案较科学、合理，得</w:t>
            </w:r>
            <w:r>
              <w:rPr>
                <w:rFonts w:hint="eastAsia" w:ascii="宋体" w:hAnsi="宋体" w:eastAsia="宋体"/>
                <w:kern w:val="0"/>
                <w:sz w:val="24"/>
                <w:lang w:val="en-US" w:eastAsia="zh-CN"/>
              </w:rPr>
              <w:t>3</w:t>
            </w:r>
            <w:r>
              <w:rPr>
                <w:rFonts w:hint="eastAsia" w:ascii="宋体" w:hAnsi="宋体" w:eastAsia="宋体"/>
                <w:kern w:val="0"/>
                <w:sz w:val="24"/>
              </w:rPr>
              <w:t>分； 【中】实施方案基本满足要求的，得1分； 【差】实施方案整体偏离实际要求、较差或未提供方案的，得0分。</w:t>
            </w:r>
          </w:p>
        </w:tc>
      </w:tr>
      <w:tr w14:paraId="6686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Merge w:val="continue"/>
            <w:shd w:val="clear" w:color="auto" w:fill="auto"/>
            <w:noWrap w:val="0"/>
            <w:vAlign w:val="center"/>
          </w:tcPr>
          <w:p w14:paraId="6D2E52E6">
            <w:pPr>
              <w:widowControl/>
              <w:jc w:val="center"/>
              <w:rPr>
                <w:rFonts w:ascii="宋体" w:hAnsi="宋体" w:eastAsia="宋体"/>
                <w:kern w:val="0"/>
                <w:sz w:val="24"/>
              </w:rPr>
            </w:pPr>
          </w:p>
        </w:tc>
        <w:tc>
          <w:tcPr>
            <w:tcW w:w="388" w:type="pct"/>
            <w:shd w:val="clear" w:color="auto" w:fill="auto"/>
            <w:noWrap w:val="0"/>
            <w:vAlign w:val="center"/>
          </w:tcPr>
          <w:p w14:paraId="76C7880B">
            <w:pPr>
              <w:widowControl/>
              <w:jc w:val="center"/>
              <w:rPr>
                <w:rFonts w:ascii="宋体" w:hAnsi="宋体" w:eastAsia="宋体"/>
                <w:kern w:val="0"/>
                <w:sz w:val="24"/>
              </w:rPr>
            </w:pPr>
            <w:r>
              <w:rPr>
                <w:rFonts w:hint="eastAsia" w:ascii="宋体" w:hAnsi="宋体" w:eastAsia="宋体"/>
                <w:kern w:val="0"/>
                <w:sz w:val="24"/>
              </w:rPr>
              <w:t>2</w:t>
            </w:r>
          </w:p>
        </w:tc>
        <w:tc>
          <w:tcPr>
            <w:tcW w:w="943" w:type="pct"/>
            <w:shd w:val="clear" w:color="auto" w:fill="auto"/>
            <w:noWrap w:val="0"/>
            <w:vAlign w:val="center"/>
          </w:tcPr>
          <w:p w14:paraId="5C288F13">
            <w:pPr>
              <w:widowControl/>
              <w:jc w:val="left"/>
              <w:rPr>
                <w:rFonts w:ascii="宋体" w:hAnsi="宋体" w:eastAsia="宋体"/>
                <w:kern w:val="0"/>
                <w:sz w:val="24"/>
              </w:rPr>
            </w:pPr>
            <w:r>
              <w:rPr>
                <w:rFonts w:hint="eastAsia" w:ascii="宋体" w:hAnsi="宋体" w:eastAsia="宋体" w:cs="宋体"/>
                <w:i w:val="0"/>
                <w:iCs w:val="0"/>
                <w:color w:val="000000"/>
                <w:kern w:val="0"/>
                <w:sz w:val="21"/>
                <w:szCs w:val="21"/>
                <w:u w:val="none"/>
                <w:lang w:val="en-US" w:eastAsia="zh-CN" w:bidi="ar"/>
              </w:rPr>
              <w:t>质量保证方案和质量违约责任承诺</w:t>
            </w:r>
          </w:p>
        </w:tc>
        <w:tc>
          <w:tcPr>
            <w:tcW w:w="608" w:type="pct"/>
            <w:shd w:val="clear" w:color="auto" w:fill="auto"/>
            <w:noWrap w:val="0"/>
            <w:vAlign w:val="center"/>
          </w:tcPr>
          <w:p w14:paraId="546DC947">
            <w:pPr>
              <w:widowControl/>
              <w:jc w:val="center"/>
              <w:rPr>
                <w:rFonts w:ascii="宋体" w:hAnsi="宋体" w:eastAsia="宋体"/>
                <w:kern w:val="0"/>
                <w:sz w:val="24"/>
              </w:rPr>
            </w:pPr>
            <w:r>
              <w:rPr>
                <w:rFonts w:hint="eastAsia" w:ascii="宋体" w:hAnsi="宋体"/>
                <w:kern w:val="0"/>
                <w:sz w:val="24"/>
                <w:lang w:val="en-US" w:eastAsia="zh-CN"/>
              </w:rPr>
              <w:t>10</w:t>
            </w:r>
            <w:r>
              <w:rPr>
                <w:rFonts w:hint="eastAsia" w:ascii="宋体" w:hAnsi="宋体" w:eastAsia="宋体"/>
                <w:kern w:val="0"/>
                <w:sz w:val="24"/>
              </w:rPr>
              <w:t>分</w:t>
            </w:r>
          </w:p>
        </w:tc>
        <w:tc>
          <w:tcPr>
            <w:tcW w:w="637" w:type="pct"/>
            <w:shd w:val="clear" w:color="auto" w:fill="auto"/>
            <w:noWrap w:val="0"/>
            <w:vAlign w:val="center"/>
          </w:tcPr>
          <w:p w14:paraId="3E719A81">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shd w:val="clear" w:color="auto" w:fill="auto"/>
            <w:noWrap w:val="0"/>
            <w:vAlign w:val="top"/>
          </w:tcPr>
          <w:p w14:paraId="0FA8BC50">
            <w:pPr>
              <w:widowControl/>
              <w:jc w:val="left"/>
              <w:rPr>
                <w:rFonts w:hint="eastAsia" w:ascii="宋体" w:hAnsi="宋体" w:eastAsia="宋体"/>
                <w:kern w:val="0"/>
                <w:sz w:val="24"/>
              </w:rPr>
            </w:pPr>
            <w:r>
              <w:rPr>
                <w:rFonts w:hint="eastAsia" w:ascii="宋体" w:hAnsi="宋体" w:eastAsia="宋体"/>
                <w:kern w:val="0"/>
                <w:sz w:val="24"/>
              </w:rPr>
              <w:t>由评委对各投标人提供产品设备保障方案的科学性、合理性等情况进行评审和比较： 【优】针对项目实际提出先进、可行、具体的保证措施。按招标文件的质量要求。质量违约责任承诺具体，经济赔偿最大，得 10 分； 【良】针对项目实际提出先进、可行、具体的保证措施。必须满足招标文件的质量要求。质量违约责任承诺具体，经济赔偿次大，得 5 分； 【中】具体措施可行。满足招标文件要求。质量违约责任具体，得 1 分； 【差】措施不可行。没有质量违约责任承诺，得 0 分。</w:t>
            </w:r>
          </w:p>
        </w:tc>
      </w:tr>
      <w:tr w14:paraId="3657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Merge w:val="continue"/>
            <w:noWrap w:val="0"/>
            <w:vAlign w:val="center"/>
          </w:tcPr>
          <w:p w14:paraId="119DF031">
            <w:pPr>
              <w:widowControl/>
              <w:jc w:val="center"/>
              <w:rPr>
                <w:rFonts w:ascii="宋体" w:hAnsi="宋体" w:eastAsia="宋体"/>
                <w:kern w:val="0"/>
                <w:sz w:val="24"/>
              </w:rPr>
            </w:pPr>
          </w:p>
        </w:tc>
        <w:tc>
          <w:tcPr>
            <w:tcW w:w="388" w:type="pct"/>
            <w:noWrap w:val="0"/>
            <w:vAlign w:val="center"/>
          </w:tcPr>
          <w:p w14:paraId="339B44ED">
            <w:pPr>
              <w:widowControl/>
              <w:jc w:val="center"/>
              <w:rPr>
                <w:rFonts w:ascii="宋体" w:hAnsi="宋体" w:eastAsia="宋体"/>
                <w:kern w:val="0"/>
                <w:sz w:val="24"/>
              </w:rPr>
            </w:pPr>
            <w:r>
              <w:rPr>
                <w:rFonts w:ascii="宋体" w:hAnsi="宋体" w:eastAsia="宋体"/>
                <w:kern w:val="0"/>
                <w:sz w:val="24"/>
              </w:rPr>
              <w:t>3</w:t>
            </w:r>
          </w:p>
        </w:tc>
        <w:tc>
          <w:tcPr>
            <w:tcW w:w="943" w:type="pct"/>
            <w:noWrap w:val="0"/>
            <w:vAlign w:val="center"/>
          </w:tcPr>
          <w:p w14:paraId="6A7FC2A4">
            <w:pPr>
              <w:widowControl/>
              <w:jc w:val="left"/>
              <w:rPr>
                <w:rFonts w:ascii="宋体" w:hAnsi="宋体" w:eastAsia="宋体"/>
                <w:kern w:val="0"/>
                <w:sz w:val="24"/>
              </w:rPr>
            </w:pPr>
            <w:r>
              <w:rPr>
                <w:rFonts w:hint="eastAsia" w:ascii="宋体" w:hAnsi="宋体" w:eastAsia="宋体" w:cs="宋体"/>
                <w:i w:val="0"/>
                <w:iCs w:val="0"/>
                <w:color w:val="000000"/>
                <w:kern w:val="0"/>
                <w:sz w:val="21"/>
                <w:szCs w:val="21"/>
                <w:u w:val="none"/>
                <w:lang w:val="en-US" w:eastAsia="zh-CN" w:bidi="ar"/>
              </w:rPr>
              <w:t>项目业绩</w:t>
            </w:r>
          </w:p>
        </w:tc>
        <w:tc>
          <w:tcPr>
            <w:tcW w:w="608" w:type="pct"/>
            <w:noWrap w:val="0"/>
            <w:vAlign w:val="center"/>
          </w:tcPr>
          <w:p w14:paraId="6F5C726E">
            <w:pPr>
              <w:widowControl/>
              <w:jc w:val="center"/>
              <w:rPr>
                <w:rFonts w:ascii="宋体" w:hAnsi="宋体" w:eastAsia="宋体"/>
                <w:kern w:val="0"/>
                <w:sz w:val="24"/>
              </w:rPr>
            </w:pPr>
            <w:r>
              <w:rPr>
                <w:rFonts w:hint="eastAsia" w:ascii="宋体" w:hAnsi="宋体"/>
                <w:kern w:val="0"/>
                <w:sz w:val="24"/>
                <w:lang w:val="en-US" w:eastAsia="zh-CN"/>
              </w:rPr>
              <w:t>5</w:t>
            </w:r>
            <w:r>
              <w:rPr>
                <w:rFonts w:hint="eastAsia" w:ascii="宋体" w:hAnsi="宋体" w:eastAsia="宋体"/>
                <w:kern w:val="0"/>
                <w:sz w:val="24"/>
              </w:rPr>
              <w:t>分</w:t>
            </w:r>
          </w:p>
        </w:tc>
        <w:tc>
          <w:tcPr>
            <w:tcW w:w="637" w:type="pct"/>
            <w:noWrap w:val="0"/>
            <w:vAlign w:val="center"/>
          </w:tcPr>
          <w:p w14:paraId="0469328A">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top"/>
          </w:tcPr>
          <w:p w14:paraId="798A2580">
            <w:pPr>
              <w:widowControl/>
              <w:jc w:val="left"/>
              <w:rPr>
                <w:rFonts w:ascii="宋体" w:hAnsi="宋体" w:eastAsia="宋体"/>
                <w:kern w:val="0"/>
                <w:sz w:val="24"/>
              </w:rPr>
            </w:pPr>
            <w:r>
              <w:rPr>
                <w:rFonts w:hint="eastAsia" w:ascii="宋体" w:hAnsi="宋体" w:eastAsia="宋体"/>
                <w:kern w:val="0"/>
                <w:sz w:val="24"/>
              </w:rPr>
              <w:t>根据投标人提供2022年以来的类似项目业绩，每提供一份合同得1分，未提供的不得分，本项最多得5分。（提供合同扫描件）。</w:t>
            </w:r>
          </w:p>
        </w:tc>
      </w:tr>
      <w:tr w14:paraId="4D8B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70" w:type="pct"/>
            <w:vMerge w:val="continue"/>
            <w:noWrap w:val="0"/>
            <w:vAlign w:val="center"/>
          </w:tcPr>
          <w:p w14:paraId="22163C96">
            <w:pPr>
              <w:widowControl/>
              <w:jc w:val="center"/>
              <w:rPr>
                <w:rFonts w:ascii="宋体" w:hAnsi="宋体" w:eastAsia="宋体"/>
                <w:kern w:val="0"/>
                <w:sz w:val="24"/>
              </w:rPr>
            </w:pPr>
          </w:p>
        </w:tc>
        <w:tc>
          <w:tcPr>
            <w:tcW w:w="388" w:type="pct"/>
            <w:noWrap w:val="0"/>
            <w:vAlign w:val="center"/>
          </w:tcPr>
          <w:p w14:paraId="46CCF582">
            <w:pPr>
              <w:widowControl/>
              <w:jc w:val="center"/>
              <w:rPr>
                <w:rFonts w:hint="eastAsia" w:ascii="宋体" w:hAnsi="宋体" w:eastAsia="宋体"/>
                <w:kern w:val="0"/>
                <w:sz w:val="24"/>
                <w:lang w:val="en-US" w:eastAsia="zh-CN"/>
              </w:rPr>
            </w:pPr>
            <w:r>
              <w:rPr>
                <w:rFonts w:hint="eastAsia" w:ascii="宋体" w:hAnsi="宋体"/>
                <w:kern w:val="0"/>
                <w:sz w:val="24"/>
                <w:lang w:val="en-US" w:eastAsia="zh-CN"/>
              </w:rPr>
              <w:t>4</w:t>
            </w:r>
          </w:p>
        </w:tc>
        <w:tc>
          <w:tcPr>
            <w:tcW w:w="943" w:type="pct"/>
            <w:noWrap w:val="0"/>
            <w:vAlign w:val="center"/>
          </w:tcPr>
          <w:p w14:paraId="098224C4">
            <w:pPr>
              <w:widowControl/>
              <w:jc w:val="left"/>
              <w:rPr>
                <w:rFonts w:ascii="宋体" w:hAnsi="宋体" w:eastAsia="宋体"/>
                <w:kern w:val="0"/>
                <w:sz w:val="24"/>
              </w:rPr>
            </w:pPr>
            <w:r>
              <w:rPr>
                <w:rFonts w:hint="eastAsia" w:ascii="宋体" w:hAnsi="宋体" w:eastAsia="宋体" w:cs="宋体"/>
                <w:i w:val="0"/>
                <w:iCs w:val="0"/>
                <w:color w:val="000000"/>
                <w:kern w:val="0"/>
                <w:sz w:val="21"/>
                <w:szCs w:val="21"/>
                <w:u w:val="none"/>
                <w:lang w:val="en-US" w:eastAsia="zh-CN" w:bidi="ar"/>
              </w:rPr>
              <w:t>售后服务保障能力(5.0分)</w:t>
            </w:r>
          </w:p>
        </w:tc>
        <w:tc>
          <w:tcPr>
            <w:tcW w:w="608" w:type="pct"/>
            <w:noWrap w:val="0"/>
            <w:vAlign w:val="center"/>
          </w:tcPr>
          <w:p w14:paraId="79035765">
            <w:pPr>
              <w:widowControl/>
              <w:jc w:val="center"/>
              <w:rPr>
                <w:rFonts w:ascii="宋体" w:hAnsi="宋体" w:eastAsia="宋体"/>
                <w:kern w:val="0"/>
                <w:sz w:val="24"/>
              </w:rPr>
            </w:pPr>
            <w:r>
              <w:rPr>
                <w:rFonts w:hint="eastAsia" w:ascii="宋体" w:hAnsi="宋体"/>
                <w:kern w:val="0"/>
                <w:sz w:val="24"/>
                <w:lang w:val="en-US" w:eastAsia="zh-CN"/>
              </w:rPr>
              <w:t>5</w:t>
            </w:r>
            <w:r>
              <w:rPr>
                <w:rFonts w:hint="eastAsia" w:ascii="宋体" w:hAnsi="宋体" w:eastAsia="宋体"/>
                <w:kern w:val="0"/>
                <w:sz w:val="24"/>
              </w:rPr>
              <w:t>分</w:t>
            </w:r>
          </w:p>
        </w:tc>
        <w:tc>
          <w:tcPr>
            <w:tcW w:w="637" w:type="pct"/>
            <w:noWrap w:val="0"/>
            <w:vAlign w:val="center"/>
          </w:tcPr>
          <w:p w14:paraId="5F079407">
            <w:pPr>
              <w:widowControl/>
              <w:jc w:val="center"/>
              <w:rPr>
                <w:rFonts w:ascii="宋体" w:hAnsi="宋体" w:eastAsia="宋体"/>
                <w:kern w:val="0"/>
                <w:sz w:val="24"/>
              </w:rPr>
            </w:pPr>
            <w:r>
              <w:rPr>
                <w:rFonts w:hint="eastAsia" w:ascii="宋体" w:hAnsi="宋体" w:eastAsia="宋体"/>
                <w:kern w:val="0"/>
                <w:sz w:val="24"/>
              </w:rPr>
              <w:t>专家评分</w:t>
            </w:r>
          </w:p>
        </w:tc>
        <w:tc>
          <w:tcPr>
            <w:tcW w:w="2051" w:type="pct"/>
            <w:noWrap w:val="0"/>
            <w:vAlign w:val="center"/>
          </w:tcPr>
          <w:p w14:paraId="1B920CE6">
            <w:pPr>
              <w:widowControl/>
              <w:jc w:val="left"/>
              <w:rPr>
                <w:rFonts w:hint="eastAsia" w:ascii="宋体" w:hAnsi="宋体" w:eastAsia="宋体"/>
                <w:kern w:val="0"/>
                <w:sz w:val="24"/>
              </w:rPr>
            </w:pPr>
            <w:r>
              <w:rPr>
                <w:rFonts w:hint="eastAsia" w:ascii="宋体" w:hAnsi="宋体" w:eastAsia="宋体"/>
                <w:kern w:val="0"/>
                <w:sz w:val="24"/>
              </w:rPr>
              <w:t>1、提供详细的售后服务方案，方案包括供货期、完工期、保修期限、服务响 应时间、零配件供应情况、维保服务内容等，对各方案进行综合评比： 具有完善具体可行的售后服务方案，售后服务便捷、响应速度快，各阶段服务方案详尽，满足采购人需求，得3分； 有提供售后服务方案，且有一定 的可行性，售后服务较便捷，响应及时，各阶段服务方案完整，基本满足 采购人需求，得2分； 有提供售后服务方案，但可行性不强，售后服务内 容及 各阶段服务计划完整性有缺漏，或无材料体现的，得1分。</w:t>
            </w:r>
          </w:p>
          <w:p w14:paraId="554C7BB3">
            <w:pPr>
              <w:widowControl/>
              <w:jc w:val="left"/>
              <w:rPr>
                <w:rFonts w:ascii="宋体" w:hAnsi="宋体" w:eastAsia="宋体"/>
                <w:kern w:val="0"/>
                <w:sz w:val="24"/>
              </w:rPr>
            </w:pPr>
            <w:r>
              <w:rPr>
                <w:rFonts w:hint="eastAsia" w:ascii="宋体" w:hAnsi="宋体" w:eastAsia="宋体"/>
                <w:kern w:val="0"/>
                <w:sz w:val="24"/>
              </w:rPr>
              <w:t>2、质保期：满足招标文件需求质保期的得1分；优于招标文件质保期的每增加1年加1分，本项最多得2分。</w:t>
            </w:r>
          </w:p>
        </w:tc>
      </w:tr>
      <w:tr w14:paraId="69A2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70" w:type="pct"/>
            <w:noWrap w:val="0"/>
            <w:vAlign w:val="center"/>
          </w:tcPr>
          <w:p w14:paraId="73380290">
            <w:pPr>
              <w:widowControl/>
              <w:jc w:val="center"/>
              <w:rPr>
                <w:rFonts w:ascii="宋体" w:hAnsi="宋体" w:eastAsia="宋体"/>
                <w:kern w:val="0"/>
                <w:sz w:val="24"/>
              </w:rPr>
            </w:pPr>
          </w:p>
        </w:tc>
        <w:tc>
          <w:tcPr>
            <w:tcW w:w="388" w:type="pct"/>
            <w:noWrap w:val="0"/>
            <w:vAlign w:val="center"/>
          </w:tcPr>
          <w:p w14:paraId="6699C1D8">
            <w:pPr>
              <w:widowControl/>
              <w:jc w:val="center"/>
              <w:rPr>
                <w:rFonts w:hint="default" w:ascii="宋体" w:hAnsi="宋体"/>
                <w:kern w:val="0"/>
                <w:sz w:val="24"/>
                <w:lang w:val="en-US" w:eastAsia="zh-CN"/>
              </w:rPr>
            </w:pPr>
            <w:r>
              <w:rPr>
                <w:rFonts w:hint="eastAsia" w:ascii="宋体" w:hAnsi="宋体"/>
                <w:kern w:val="0"/>
                <w:sz w:val="24"/>
                <w:lang w:val="en-US" w:eastAsia="zh-CN"/>
              </w:rPr>
              <w:t>5</w:t>
            </w:r>
          </w:p>
        </w:tc>
        <w:tc>
          <w:tcPr>
            <w:tcW w:w="943" w:type="pct"/>
            <w:noWrap w:val="0"/>
            <w:vAlign w:val="center"/>
          </w:tcPr>
          <w:p w14:paraId="48CE230F">
            <w:pPr>
              <w:widowControl/>
              <w:jc w:val="left"/>
              <w:rPr>
                <w:rFonts w:ascii="宋体" w:hAnsi="宋体" w:eastAsia="宋体"/>
                <w:kern w:val="0"/>
                <w:sz w:val="24"/>
              </w:rPr>
            </w:pPr>
            <w:r>
              <w:rPr>
                <w:rFonts w:hint="eastAsia" w:ascii="宋体" w:hAnsi="宋体" w:eastAsia="宋体" w:cs="宋体"/>
                <w:i w:val="0"/>
                <w:iCs w:val="0"/>
                <w:color w:val="000000"/>
                <w:kern w:val="0"/>
                <w:sz w:val="21"/>
                <w:szCs w:val="21"/>
                <w:u w:val="none"/>
                <w:lang w:val="en-US" w:eastAsia="zh-CN" w:bidi="ar"/>
              </w:rPr>
              <w:t>项目实施计划</w:t>
            </w:r>
          </w:p>
        </w:tc>
        <w:tc>
          <w:tcPr>
            <w:tcW w:w="608" w:type="pct"/>
            <w:noWrap w:val="0"/>
            <w:vAlign w:val="center"/>
          </w:tcPr>
          <w:p w14:paraId="6729EF1E">
            <w:pPr>
              <w:widowControl/>
              <w:jc w:val="center"/>
              <w:rPr>
                <w:rFonts w:hint="eastAsia" w:ascii="宋体" w:hAnsi="宋体"/>
                <w:kern w:val="0"/>
                <w:sz w:val="24"/>
                <w:lang w:val="en-US" w:eastAsia="zh-CN"/>
              </w:rPr>
            </w:pPr>
            <w:r>
              <w:rPr>
                <w:rFonts w:hint="eastAsia" w:ascii="宋体" w:hAnsi="宋体"/>
                <w:kern w:val="0"/>
                <w:sz w:val="24"/>
                <w:lang w:val="en-US" w:eastAsia="zh-CN"/>
              </w:rPr>
              <w:t>5</w:t>
            </w:r>
            <w:r>
              <w:rPr>
                <w:rFonts w:hint="eastAsia" w:ascii="宋体" w:hAnsi="宋体" w:eastAsia="宋体"/>
                <w:kern w:val="0"/>
                <w:sz w:val="24"/>
              </w:rPr>
              <w:t>分</w:t>
            </w:r>
          </w:p>
        </w:tc>
        <w:tc>
          <w:tcPr>
            <w:tcW w:w="637" w:type="pct"/>
            <w:noWrap w:val="0"/>
            <w:vAlign w:val="center"/>
          </w:tcPr>
          <w:p w14:paraId="48795F28">
            <w:pPr>
              <w:widowControl/>
              <w:jc w:val="center"/>
              <w:rPr>
                <w:rFonts w:hint="eastAsia" w:ascii="宋体" w:hAnsi="宋体" w:eastAsia="宋体"/>
                <w:kern w:val="0"/>
                <w:sz w:val="24"/>
              </w:rPr>
            </w:pPr>
            <w:r>
              <w:rPr>
                <w:rFonts w:hint="eastAsia" w:ascii="宋体" w:hAnsi="宋体" w:eastAsia="宋体"/>
                <w:kern w:val="0"/>
                <w:sz w:val="24"/>
              </w:rPr>
              <w:t>专家评分</w:t>
            </w:r>
          </w:p>
        </w:tc>
        <w:tc>
          <w:tcPr>
            <w:tcW w:w="2051" w:type="pct"/>
            <w:noWrap w:val="0"/>
            <w:vAlign w:val="center"/>
          </w:tcPr>
          <w:p w14:paraId="5B84DCE4">
            <w:pPr>
              <w:widowControl/>
              <w:jc w:val="left"/>
              <w:rPr>
                <w:rFonts w:hint="eastAsia" w:ascii="宋体" w:hAnsi="宋体" w:eastAsia="宋体"/>
                <w:kern w:val="0"/>
                <w:sz w:val="24"/>
              </w:rPr>
            </w:pPr>
            <w:r>
              <w:rPr>
                <w:rFonts w:hint="eastAsia" w:ascii="宋体" w:hAnsi="宋体" w:eastAsia="宋体"/>
                <w:kern w:val="0"/>
                <w:sz w:val="24"/>
              </w:rPr>
              <w:t>1.实施方案准确、有效、完整，有具体的时间安排，实施流程科学、措施有力、保障有序，得5分；</w:t>
            </w:r>
          </w:p>
          <w:p w14:paraId="18EBD631">
            <w:pPr>
              <w:widowControl/>
              <w:jc w:val="left"/>
              <w:rPr>
                <w:rFonts w:hint="eastAsia" w:ascii="宋体" w:hAnsi="宋体" w:eastAsia="宋体"/>
                <w:kern w:val="0"/>
                <w:sz w:val="24"/>
              </w:rPr>
            </w:pPr>
            <w:r>
              <w:rPr>
                <w:rFonts w:hint="eastAsia" w:ascii="宋体" w:hAnsi="宋体" w:eastAsia="宋体"/>
                <w:kern w:val="0"/>
                <w:sz w:val="24"/>
              </w:rPr>
              <w:t>2.实施方案准确、有效、完整，有具体的时间安排，得3分；</w:t>
            </w:r>
          </w:p>
          <w:p w14:paraId="295E3C80">
            <w:pPr>
              <w:widowControl/>
              <w:jc w:val="left"/>
              <w:rPr>
                <w:rFonts w:hint="eastAsia" w:ascii="宋体" w:hAnsi="宋体" w:eastAsia="宋体"/>
                <w:kern w:val="0"/>
                <w:sz w:val="24"/>
              </w:rPr>
            </w:pPr>
            <w:r>
              <w:rPr>
                <w:rFonts w:hint="eastAsia" w:ascii="宋体" w:hAnsi="宋体" w:eastAsia="宋体"/>
                <w:kern w:val="0"/>
                <w:sz w:val="24"/>
              </w:rPr>
              <w:t>3.实施方案不够完善，时间安排不够完善，得1分；</w:t>
            </w:r>
          </w:p>
          <w:p w14:paraId="33F30081">
            <w:pPr>
              <w:widowControl/>
              <w:jc w:val="left"/>
              <w:rPr>
                <w:rFonts w:ascii="宋体" w:hAnsi="宋体" w:eastAsia="宋体"/>
                <w:kern w:val="0"/>
                <w:sz w:val="24"/>
              </w:rPr>
            </w:pPr>
            <w:r>
              <w:rPr>
                <w:rFonts w:hint="eastAsia" w:ascii="宋体" w:hAnsi="宋体" w:eastAsia="宋体"/>
                <w:kern w:val="0"/>
                <w:sz w:val="24"/>
              </w:rPr>
              <w:t>4.无实施方案, 无具体的时间安排，得0分。</w:t>
            </w:r>
          </w:p>
        </w:tc>
      </w:tr>
    </w:tbl>
    <w:p w14:paraId="007572FB">
      <w:pPr>
        <w:jc w:val="left"/>
        <w:rPr>
          <w:rFonts w:hint="default" w:ascii="宋体" w:hAnsi="宋体"/>
          <w:b w:val="0"/>
          <w:bCs/>
          <w:sz w:val="24"/>
          <w:szCs w:val="24"/>
          <w:lang w:val="en-US" w:eastAsia="zh-CN"/>
        </w:rPr>
      </w:pPr>
    </w:p>
    <w:p w14:paraId="0EBA7D7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C34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7ADF0">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7ADF0">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53364"/>
    <w:multiLevelType w:val="multilevel"/>
    <w:tmpl w:val="489533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420C8B"/>
    <w:multiLevelType w:val="multilevel"/>
    <w:tmpl w:val="55420C8B"/>
    <w:lvl w:ilvl="0" w:tentative="0">
      <w:start w:val="1"/>
      <w:numFmt w:val="japaneseCounting"/>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55F770D"/>
    <w:multiLevelType w:val="singleLevel"/>
    <w:tmpl w:val="555F770D"/>
    <w:lvl w:ilvl="0" w:tentative="0">
      <w:start w:val="1"/>
      <w:numFmt w:val="decimal"/>
      <w:suff w:val="nothing"/>
      <w:lvlText w:val="%1、"/>
      <w:lvlJc w:val="left"/>
      <w:rPr>
        <w:rFonts w:hint="default"/>
        <w:b w:val="0"/>
        <w:b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C66DB"/>
    <w:rsid w:val="02612967"/>
    <w:rsid w:val="0C5B469B"/>
    <w:rsid w:val="17332E45"/>
    <w:rsid w:val="183A72AB"/>
    <w:rsid w:val="1B7F3960"/>
    <w:rsid w:val="3D715D82"/>
    <w:rsid w:val="452A0A05"/>
    <w:rsid w:val="48515DC8"/>
    <w:rsid w:val="493A4AAE"/>
    <w:rsid w:val="52546519"/>
    <w:rsid w:val="56B23ED5"/>
    <w:rsid w:val="58935F89"/>
    <w:rsid w:val="6B79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eastAsia="黑体"/>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ind w:firstLine="540"/>
    </w:pPr>
    <w:rPr>
      <w:rFonts w:ascii="宋体"/>
      <w:sz w:val="28"/>
      <w:szCs w:val="20"/>
    </w:rPr>
  </w:style>
  <w:style w:type="paragraph" w:styleId="4">
    <w:name w:val="Body Text First Indent 2"/>
    <w:basedOn w:val="3"/>
    <w:qFormat/>
    <w:uiPriority w:val="0"/>
    <w:pPr>
      <w:spacing w:after="120"/>
      <w:ind w:left="420" w:firstLine="420"/>
    </w:pPr>
    <w:rPr>
      <w:rFonts w:ascii="Times New Roman"/>
      <w:sz w:val="21"/>
    </w:rPr>
  </w:style>
  <w:style w:type="paragraph" w:styleId="5">
    <w:name w:val="Plain Text"/>
    <w:basedOn w:val="1"/>
    <w:qFormat/>
    <w:uiPriority w:val="0"/>
    <w:pPr>
      <w:widowControl/>
      <w:jc w:val="left"/>
    </w:pPr>
    <w:rPr>
      <w:rFonts w:ascii="宋体" w:hAnsi="Courier New" w:eastAsia="宋体" w:cs="Courier New"/>
      <w:kern w:val="0"/>
      <w:sz w:val="20"/>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font21"/>
    <w:basedOn w:val="9"/>
    <w:uiPriority w:val="0"/>
    <w:rPr>
      <w:rFonts w:ascii="Calibri" w:hAnsi="Calibri" w:cs="Calibri"/>
      <w:color w:val="000000"/>
      <w:sz w:val="21"/>
      <w:szCs w:val="21"/>
      <w:u w:val="none"/>
    </w:rPr>
  </w:style>
  <w:style w:type="character" w:customStyle="1" w:styleId="13">
    <w:name w:val="font11"/>
    <w:basedOn w:val="9"/>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1895</Words>
  <Characters>2040</Characters>
  <Lines>0</Lines>
  <Paragraphs>0</Paragraphs>
  <TotalTime>23</TotalTime>
  <ScaleCrop>false</ScaleCrop>
  <LinksUpToDate>false</LinksUpToDate>
  <CharactersWithSpaces>2047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2025-11-27T01:28:00Z</dcterms:created>
  <dc:creator>lihoucong</dc:creator>
  <cp:lastModifiedBy>周泊利</cp:lastModifiedBy>
  <dcterms:modified xsi:type="dcterms:W3CDTF">2025-11-28T09:37:59Z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eyJoZGlkIjoiODU2ZTQ5MWY5ZTc5MWRiYTA5ZGI3NDQxZWM1ZWMyNzgiLCJ1c2VySWQiOiI1MjUwOTIyMDMifQ==</vt:lpwstr>
  </property>
  <property fmtid="{D5CDD505-2E9C-101B-9397-08002B2CF9AE}" pid="4" name="ICV">
    <vt:lpwstr>CBA350566E95430E8AE1FFF04E8644B7_12</vt:lpwstr>
  </property>
</Properties>
</file>